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F7" w:rsidRPr="00E544F1" w:rsidRDefault="0001153B" w:rsidP="00E67575">
      <w:pPr>
        <w:rPr>
          <w:rFonts w:ascii="Times New Roman" w:hAnsi="Times New Roman" w:cs="Times New Roman"/>
          <w:sz w:val="36"/>
        </w:rPr>
      </w:pPr>
      <w:bookmarkStart w:id="0" w:name="_GoBack"/>
      <w:bookmarkEnd w:id="0"/>
      <w:r w:rsidRPr="0001153B">
        <w:rPr>
          <w:rFonts w:ascii="Times New Roman" w:hAnsi="Times New Roman" w:cs="Times New Roman"/>
          <w:sz w:val="36"/>
        </w:rPr>
        <w:t>Meeting Summary</w:t>
      </w:r>
    </w:p>
    <w:p w:rsidR="00F53AF7" w:rsidRPr="00E544F1" w:rsidRDefault="00F53AF7" w:rsidP="00E67575">
      <w:pPr>
        <w:rPr>
          <w:rFonts w:ascii="Times New Roman" w:hAnsi="Times New Roman" w:cs="Times New Roman"/>
        </w:rPr>
      </w:pPr>
    </w:p>
    <w:p w:rsidR="00F53AF7" w:rsidRPr="00E544F1" w:rsidRDefault="0001153B" w:rsidP="00E67575">
      <w:pPr>
        <w:rPr>
          <w:rFonts w:ascii="Times New Roman" w:hAnsi="Times New Roman" w:cs="Times New Roman"/>
        </w:rPr>
      </w:pPr>
      <w:r w:rsidRPr="0001153B">
        <w:rPr>
          <w:rFonts w:ascii="Times New Roman" w:hAnsi="Times New Roman" w:cs="Times New Roman"/>
        </w:rPr>
        <w:t>Joint Regional Agreement Kick-off Call</w:t>
      </w:r>
    </w:p>
    <w:p w:rsidR="00161CD1" w:rsidRPr="00E544F1" w:rsidRDefault="0001153B" w:rsidP="00E67575">
      <w:pPr>
        <w:rPr>
          <w:rFonts w:ascii="Times New Roman" w:hAnsi="Times New Roman" w:cs="Times New Roman"/>
        </w:rPr>
      </w:pPr>
      <w:r w:rsidRPr="0001153B">
        <w:rPr>
          <w:rFonts w:ascii="Times New Roman" w:hAnsi="Times New Roman" w:cs="Times New Roman"/>
        </w:rPr>
        <w:t>11.30.12; 8:30 - 10AM PST</w:t>
      </w:r>
    </w:p>
    <w:p w:rsidR="00161CD1" w:rsidRPr="00E544F1" w:rsidRDefault="00161CD1" w:rsidP="00E67575">
      <w:pPr>
        <w:rPr>
          <w:rFonts w:ascii="Times New Roman" w:hAnsi="Times New Roman" w:cs="Times New Roman"/>
        </w:rPr>
      </w:pPr>
    </w:p>
    <w:p w:rsidR="00360474" w:rsidRPr="00E544F1" w:rsidRDefault="0001153B" w:rsidP="00E67575">
      <w:pPr>
        <w:rPr>
          <w:rFonts w:ascii="Times New Roman" w:hAnsi="Times New Roman" w:cs="Times New Roman"/>
          <w:b/>
        </w:rPr>
      </w:pPr>
      <w:r w:rsidRPr="0001153B">
        <w:rPr>
          <w:rFonts w:ascii="Times New Roman" w:hAnsi="Times New Roman" w:cs="Times New Roman"/>
          <w:b/>
        </w:rPr>
        <w:t>Action Item Summary</w:t>
      </w:r>
    </w:p>
    <w:p w:rsidR="00360474" w:rsidRPr="00E544F1" w:rsidRDefault="00360474" w:rsidP="00E67575">
      <w:pPr>
        <w:rPr>
          <w:rFonts w:ascii="Times New Roman" w:hAnsi="Times New Roman" w:cs="Times New Roman"/>
          <w:b/>
        </w:rPr>
      </w:pPr>
    </w:p>
    <w:tbl>
      <w:tblPr>
        <w:tblStyle w:val="TableGrid"/>
        <w:tblW w:w="0" w:type="auto"/>
        <w:tblLook w:val="00A0"/>
      </w:tblPr>
      <w:tblGrid>
        <w:gridCol w:w="4518"/>
        <w:gridCol w:w="1866"/>
        <w:gridCol w:w="3192"/>
      </w:tblGrid>
      <w:tr w:rsidR="00360474" w:rsidRPr="00E544F1" w:rsidTr="00274D94">
        <w:tc>
          <w:tcPr>
            <w:tcW w:w="4518" w:type="dxa"/>
          </w:tcPr>
          <w:p w:rsidR="00360474" w:rsidRPr="00E544F1" w:rsidRDefault="0001153B" w:rsidP="00E67575">
            <w:pPr>
              <w:tabs>
                <w:tab w:val="center" w:pos="4320"/>
                <w:tab w:val="right" w:pos="8640"/>
              </w:tabs>
              <w:rPr>
                <w:rFonts w:ascii="Times New Roman" w:hAnsi="Times New Roman" w:cs="Times New Roman"/>
              </w:rPr>
            </w:pPr>
            <w:r w:rsidRPr="0001153B">
              <w:rPr>
                <w:rFonts w:ascii="Times New Roman" w:hAnsi="Times New Roman" w:cs="Times New Roman"/>
              </w:rPr>
              <w:t>Action</w:t>
            </w:r>
          </w:p>
        </w:tc>
        <w:tc>
          <w:tcPr>
            <w:tcW w:w="1866" w:type="dxa"/>
          </w:tcPr>
          <w:p w:rsidR="00360474" w:rsidRPr="00E544F1" w:rsidRDefault="0001153B" w:rsidP="00E67575">
            <w:pPr>
              <w:tabs>
                <w:tab w:val="center" w:pos="4320"/>
                <w:tab w:val="right" w:pos="8640"/>
              </w:tabs>
              <w:rPr>
                <w:rFonts w:ascii="Times New Roman" w:hAnsi="Times New Roman" w:cs="Times New Roman"/>
              </w:rPr>
            </w:pPr>
            <w:r w:rsidRPr="0001153B">
              <w:rPr>
                <w:rFonts w:ascii="Times New Roman" w:hAnsi="Times New Roman" w:cs="Times New Roman"/>
              </w:rPr>
              <w:t>Lead</w:t>
            </w:r>
          </w:p>
        </w:tc>
        <w:tc>
          <w:tcPr>
            <w:tcW w:w="3192" w:type="dxa"/>
          </w:tcPr>
          <w:p w:rsidR="00360474" w:rsidRPr="00E544F1" w:rsidRDefault="0001153B" w:rsidP="00E67575">
            <w:pPr>
              <w:tabs>
                <w:tab w:val="center" w:pos="4320"/>
                <w:tab w:val="right" w:pos="8640"/>
              </w:tabs>
              <w:rPr>
                <w:rFonts w:ascii="Times New Roman" w:hAnsi="Times New Roman" w:cs="Times New Roman"/>
              </w:rPr>
            </w:pPr>
            <w:r w:rsidRPr="0001153B">
              <w:rPr>
                <w:rFonts w:ascii="Times New Roman" w:hAnsi="Times New Roman" w:cs="Times New Roman"/>
              </w:rPr>
              <w:t>Timeframe</w:t>
            </w:r>
          </w:p>
        </w:tc>
      </w:tr>
      <w:tr w:rsidR="00360474" w:rsidRPr="00E544F1" w:rsidTr="00274D94">
        <w:tc>
          <w:tcPr>
            <w:tcW w:w="4518" w:type="dxa"/>
          </w:tcPr>
          <w:p w:rsidR="00360474" w:rsidRPr="00E544F1" w:rsidRDefault="0001153B" w:rsidP="00E67575">
            <w:pPr>
              <w:tabs>
                <w:tab w:val="center" w:pos="4320"/>
                <w:tab w:val="right" w:pos="8640"/>
              </w:tabs>
              <w:rPr>
                <w:rFonts w:ascii="Times New Roman" w:hAnsi="Times New Roman" w:cs="Times New Roman"/>
              </w:rPr>
            </w:pPr>
            <w:r w:rsidRPr="0001153B">
              <w:rPr>
                <w:rFonts w:ascii="Times New Roman" w:hAnsi="Times New Roman" w:cs="Times New Roman"/>
              </w:rPr>
              <w:t>Provide contact information for Ecology’s modelers</w:t>
            </w:r>
          </w:p>
        </w:tc>
        <w:tc>
          <w:tcPr>
            <w:tcW w:w="1866" w:type="dxa"/>
          </w:tcPr>
          <w:p w:rsidR="00360474" w:rsidRPr="00E544F1" w:rsidRDefault="0001153B" w:rsidP="00E67575">
            <w:pPr>
              <w:tabs>
                <w:tab w:val="center" w:pos="4320"/>
                <w:tab w:val="right" w:pos="8640"/>
              </w:tabs>
              <w:rPr>
                <w:rFonts w:ascii="Times New Roman" w:hAnsi="Times New Roman" w:cs="Times New Roman"/>
              </w:rPr>
            </w:pPr>
            <w:r w:rsidRPr="0001153B">
              <w:rPr>
                <w:rFonts w:ascii="Times New Roman" w:hAnsi="Times New Roman" w:cs="Times New Roman"/>
              </w:rPr>
              <w:t>Helen and Josh</w:t>
            </w:r>
          </w:p>
        </w:tc>
        <w:tc>
          <w:tcPr>
            <w:tcW w:w="3192" w:type="dxa"/>
          </w:tcPr>
          <w:p w:rsidR="00360474" w:rsidRPr="00E544F1" w:rsidRDefault="0001153B" w:rsidP="00E67575">
            <w:pPr>
              <w:tabs>
                <w:tab w:val="center" w:pos="4320"/>
                <w:tab w:val="right" w:pos="8640"/>
              </w:tabs>
              <w:rPr>
                <w:rFonts w:ascii="Times New Roman" w:hAnsi="Times New Roman" w:cs="Times New Roman"/>
              </w:rPr>
            </w:pPr>
            <w:r w:rsidRPr="0001153B">
              <w:rPr>
                <w:rFonts w:ascii="Times New Roman" w:hAnsi="Times New Roman" w:cs="Times New Roman"/>
              </w:rPr>
              <w:t>12/7/12</w:t>
            </w:r>
          </w:p>
        </w:tc>
      </w:tr>
      <w:tr w:rsidR="00360474" w:rsidRPr="00E544F1" w:rsidTr="00274D94">
        <w:tc>
          <w:tcPr>
            <w:tcW w:w="4518" w:type="dxa"/>
          </w:tcPr>
          <w:p w:rsidR="00360474" w:rsidRPr="00E544F1" w:rsidRDefault="0001153B" w:rsidP="00E67575">
            <w:pPr>
              <w:tabs>
                <w:tab w:val="center" w:pos="4320"/>
                <w:tab w:val="right" w:pos="8640"/>
              </w:tabs>
              <w:rPr>
                <w:rFonts w:ascii="Times New Roman" w:hAnsi="Times New Roman" w:cs="Times New Roman"/>
              </w:rPr>
            </w:pPr>
            <w:r w:rsidRPr="0001153B">
              <w:rPr>
                <w:rFonts w:ascii="Times New Roman" w:hAnsi="Times New Roman" w:cs="Times New Roman"/>
              </w:rPr>
              <w:t>Schedule a 1 hour call together with the key modelers from each state to lay out our plan, discuss existing work on edge-of-field efficiency rates</w:t>
            </w:r>
          </w:p>
          <w:p w:rsidR="00360474" w:rsidRPr="00E544F1" w:rsidRDefault="00360474" w:rsidP="00E67575">
            <w:pPr>
              <w:rPr>
                <w:rFonts w:ascii="Times New Roman" w:hAnsi="Times New Roman" w:cs="Times New Roman"/>
              </w:rPr>
            </w:pPr>
          </w:p>
        </w:tc>
        <w:tc>
          <w:tcPr>
            <w:tcW w:w="1866" w:type="dxa"/>
          </w:tcPr>
          <w:p w:rsidR="00360474" w:rsidRPr="00E544F1" w:rsidRDefault="0001153B" w:rsidP="00E67575">
            <w:pPr>
              <w:rPr>
                <w:rFonts w:ascii="Times New Roman" w:hAnsi="Times New Roman" w:cs="Times New Roman"/>
              </w:rPr>
            </w:pPr>
            <w:r w:rsidRPr="0001153B">
              <w:rPr>
                <w:rFonts w:ascii="Times New Roman" w:hAnsi="Times New Roman" w:cs="Times New Roman"/>
              </w:rPr>
              <w:t>Carrie</w:t>
            </w:r>
          </w:p>
        </w:tc>
        <w:tc>
          <w:tcPr>
            <w:tcW w:w="3192" w:type="dxa"/>
          </w:tcPr>
          <w:p w:rsidR="00360474" w:rsidRPr="00E544F1" w:rsidRDefault="0001153B" w:rsidP="00E67575">
            <w:pPr>
              <w:rPr>
                <w:rFonts w:ascii="Times New Roman" w:hAnsi="Times New Roman" w:cs="Times New Roman"/>
              </w:rPr>
            </w:pPr>
            <w:r w:rsidRPr="0001153B">
              <w:rPr>
                <w:rFonts w:ascii="Times New Roman" w:hAnsi="Times New Roman" w:cs="Times New Roman"/>
              </w:rPr>
              <w:t>12/21/12</w:t>
            </w:r>
          </w:p>
        </w:tc>
      </w:tr>
      <w:tr w:rsidR="00360474" w:rsidRPr="00E544F1" w:rsidTr="00274D94">
        <w:tc>
          <w:tcPr>
            <w:tcW w:w="4518" w:type="dxa"/>
          </w:tcPr>
          <w:p w:rsidR="00360474" w:rsidRPr="00E544F1" w:rsidRDefault="0001153B" w:rsidP="00E67575">
            <w:pPr>
              <w:rPr>
                <w:rFonts w:ascii="Times New Roman" w:hAnsi="Times New Roman" w:cs="Times New Roman"/>
              </w:rPr>
            </w:pPr>
            <w:r w:rsidRPr="0001153B">
              <w:rPr>
                <w:rFonts w:ascii="Times New Roman" w:hAnsi="Times New Roman" w:cs="Times New Roman"/>
              </w:rPr>
              <w:t xml:space="preserve">Create a webpage for this project to store and manage documents for the group. </w:t>
            </w:r>
          </w:p>
        </w:tc>
        <w:tc>
          <w:tcPr>
            <w:tcW w:w="1866" w:type="dxa"/>
          </w:tcPr>
          <w:p w:rsidR="00360474" w:rsidRPr="00E544F1" w:rsidRDefault="0001153B" w:rsidP="00E67575">
            <w:pPr>
              <w:rPr>
                <w:rFonts w:ascii="Times New Roman" w:hAnsi="Times New Roman" w:cs="Times New Roman"/>
              </w:rPr>
            </w:pPr>
            <w:r w:rsidRPr="0001153B">
              <w:rPr>
                <w:rFonts w:ascii="Times New Roman" w:hAnsi="Times New Roman" w:cs="Times New Roman"/>
              </w:rPr>
              <w:t>Carrie</w:t>
            </w:r>
          </w:p>
        </w:tc>
        <w:tc>
          <w:tcPr>
            <w:tcW w:w="3192" w:type="dxa"/>
          </w:tcPr>
          <w:p w:rsidR="00360474" w:rsidRPr="00E544F1" w:rsidRDefault="0001153B" w:rsidP="00E67575">
            <w:pPr>
              <w:rPr>
                <w:rFonts w:ascii="Times New Roman" w:hAnsi="Times New Roman" w:cs="Times New Roman"/>
                <w:b/>
              </w:rPr>
            </w:pPr>
            <w:r w:rsidRPr="0001153B">
              <w:rPr>
                <w:rFonts w:ascii="Times New Roman" w:hAnsi="Times New Roman" w:cs="Times New Roman"/>
              </w:rPr>
              <w:t>12/7/12</w:t>
            </w:r>
          </w:p>
        </w:tc>
      </w:tr>
      <w:tr w:rsidR="00360474" w:rsidRPr="00E544F1" w:rsidTr="00274D94">
        <w:tc>
          <w:tcPr>
            <w:tcW w:w="4518" w:type="dxa"/>
          </w:tcPr>
          <w:p w:rsidR="00360474" w:rsidRPr="00E544F1" w:rsidRDefault="0001153B" w:rsidP="00E67575">
            <w:pPr>
              <w:rPr>
                <w:rFonts w:ascii="Times New Roman" w:hAnsi="Times New Roman" w:cs="Times New Roman"/>
              </w:rPr>
            </w:pPr>
            <w:r w:rsidRPr="0001153B">
              <w:rPr>
                <w:rFonts w:ascii="Times New Roman" w:hAnsi="Times New Roman" w:cs="Times New Roman"/>
              </w:rPr>
              <w:t>Develop and distribute a contact list, revised version of Figure 1 from proposal including participating individuals</w:t>
            </w:r>
          </w:p>
        </w:tc>
        <w:tc>
          <w:tcPr>
            <w:tcW w:w="1866" w:type="dxa"/>
          </w:tcPr>
          <w:p w:rsidR="00360474" w:rsidRPr="00E544F1" w:rsidRDefault="0001153B" w:rsidP="00E67575">
            <w:pPr>
              <w:rPr>
                <w:rFonts w:ascii="Times New Roman" w:hAnsi="Times New Roman" w:cs="Times New Roman"/>
              </w:rPr>
            </w:pPr>
            <w:r w:rsidRPr="0001153B">
              <w:rPr>
                <w:rFonts w:ascii="Times New Roman" w:hAnsi="Times New Roman" w:cs="Times New Roman"/>
              </w:rPr>
              <w:t>Carrie</w:t>
            </w:r>
          </w:p>
        </w:tc>
        <w:tc>
          <w:tcPr>
            <w:tcW w:w="3192" w:type="dxa"/>
          </w:tcPr>
          <w:p w:rsidR="00360474" w:rsidRPr="00E544F1" w:rsidRDefault="0001153B" w:rsidP="00E67575">
            <w:pPr>
              <w:rPr>
                <w:rFonts w:ascii="Times New Roman" w:hAnsi="Times New Roman" w:cs="Times New Roman"/>
              </w:rPr>
            </w:pPr>
            <w:r w:rsidRPr="0001153B">
              <w:rPr>
                <w:rFonts w:ascii="Times New Roman" w:hAnsi="Times New Roman" w:cs="Times New Roman"/>
              </w:rPr>
              <w:t>12/7/12</w:t>
            </w:r>
          </w:p>
        </w:tc>
      </w:tr>
      <w:tr w:rsidR="00360474" w:rsidRPr="00E544F1" w:rsidTr="00274D94">
        <w:tc>
          <w:tcPr>
            <w:tcW w:w="4518" w:type="dxa"/>
          </w:tcPr>
          <w:p w:rsidR="00360474" w:rsidRPr="00E544F1" w:rsidRDefault="0001153B" w:rsidP="00E67575">
            <w:pPr>
              <w:rPr>
                <w:rFonts w:ascii="Times New Roman" w:hAnsi="Times New Roman" w:cs="Times New Roman"/>
              </w:rPr>
            </w:pPr>
            <w:r w:rsidRPr="0001153B">
              <w:rPr>
                <w:rFonts w:ascii="Times New Roman" w:hAnsi="Times New Roman" w:cs="Times New Roman"/>
              </w:rPr>
              <w:t>Determine which staff at EPA should be involved in the January meeting and other workshops</w:t>
            </w:r>
          </w:p>
        </w:tc>
        <w:tc>
          <w:tcPr>
            <w:tcW w:w="1866" w:type="dxa"/>
          </w:tcPr>
          <w:p w:rsidR="00360474" w:rsidRPr="00E544F1" w:rsidRDefault="0001153B" w:rsidP="00E67575">
            <w:pPr>
              <w:rPr>
                <w:rFonts w:ascii="Times New Roman" w:hAnsi="Times New Roman" w:cs="Times New Roman"/>
              </w:rPr>
            </w:pPr>
            <w:r w:rsidRPr="0001153B">
              <w:rPr>
                <w:rFonts w:ascii="Times New Roman" w:hAnsi="Times New Roman" w:cs="Times New Roman"/>
              </w:rPr>
              <w:t>Bobby and Claire</w:t>
            </w:r>
          </w:p>
        </w:tc>
        <w:tc>
          <w:tcPr>
            <w:tcW w:w="3192" w:type="dxa"/>
          </w:tcPr>
          <w:p w:rsidR="00360474" w:rsidRPr="00E544F1" w:rsidRDefault="0001153B" w:rsidP="00E67575">
            <w:pPr>
              <w:rPr>
                <w:rFonts w:ascii="Times New Roman" w:hAnsi="Times New Roman" w:cs="Times New Roman"/>
              </w:rPr>
            </w:pPr>
            <w:r w:rsidRPr="0001153B">
              <w:rPr>
                <w:rFonts w:ascii="Times New Roman" w:hAnsi="Times New Roman" w:cs="Times New Roman"/>
              </w:rPr>
              <w:t>12/7/12</w:t>
            </w:r>
          </w:p>
        </w:tc>
      </w:tr>
    </w:tbl>
    <w:p w:rsidR="00360474" w:rsidRPr="00E544F1" w:rsidRDefault="00360474" w:rsidP="00E67575">
      <w:pPr>
        <w:rPr>
          <w:rFonts w:ascii="Times New Roman" w:hAnsi="Times New Roman" w:cs="Times New Roman"/>
          <w:b/>
        </w:rPr>
      </w:pPr>
    </w:p>
    <w:p w:rsidR="0082782A" w:rsidRPr="00E544F1" w:rsidRDefault="0082782A" w:rsidP="00E67575">
      <w:pPr>
        <w:rPr>
          <w:rFonts w:ascii="Times New Roman" w:hAnsi="Times New Roman" w:cs="Times New Roman"/>
        </w:rPr>
      </w:pPr>
    </w:p>
    <w:p w:rsidR="00161CD1" w:rsidRPr="00E544F1" w:rsidRDefault="0001153B" w:rsidP="00E67575">
      <w:pPr>
        <w:rPr>
          <w:rFonts w:ascii="Times New Roman" w:hAnsi="Times New Roman" w:cs="Times New Roman"/>
          <w:b/>
        </w:rPr>
      </w:pPr>
      <w:r w:rsidRPr="0001153B">
        <w:rPr>
          <w:rFonts w:ascii="Times New Roman" w:hAnsi="Times New Roman" w:cs="Times New Roman"/>
          <w:b/>
        </w:rPr>
        <w:t>Attending:</w:t>
      </w:r>
    </w:p>
    <w:p w:rsidR="00274D94" w:rsidRDefault="0001153B" w:rsidP="00E67575">
      <w:pPr>
        <w:pStyle w:val="ListParagraph"/>
        <w:numPr>
          <w:ilvl w:val="0"/>
          <w:numId w:val="11"/>
        </w:numPr>
        <w:rPr>
          <w:rFonts w:ascii="Times New Roman" w:hAnsi="Times New Roman" w:cs="Times New Roman"/>
        </w:rPr>
      </w:pPr>
      <w:r w:rsidRPr="008256C9">
        <w:rPr>
          <w:rFonts w:ascii="Times New Roman" w:hAnsi="Times New Roman" w:cs="Times New Roman"/>
          <w:i/>
        </w:rPr>
        <w:t>Willamette Partnership</w:t>
      </w:r>
      <w:r w:rsidRPr="0001153B">
        <w:rPr>
          <w:rFonts w:ascii="Times New Roman" w:hAnsi="Times New Roman" w:cs="Times New Roman"/>
        </w:rPr>
        <w:t xml:space="preserve">: Bobby Cochran, Carrie </w:t>
      </w:r>
      <w:proofErr w:type="spellStart"/>
      <w:r w:rsidRPr="0001153B">
        <w:rPr>
          <w:rFonts w:ascii="Times New Roman" w:hAnsi="Times New Roman" w:cs="Times New Roman"/>
        </w:rPr>
        <w:t>Sanneman</w:t>
      </w:r>
      <w:proofErr w:type="spellEnd"/>
      <w:r w:rsidRPr="0001153B">
        <w:rPr>
          <w:rFonts w:ascii="Times New Roman" w:hAnsi="Times New Roman" w:cs="Times New Roman"/>
        </w:rPr>
        <w:t xml:space="preserve">  </w:t>
      </w:r>
    </w:p>
    <w:p w:rsidR="00274D94" w:rsidRDefault="0001153B" w:rsidP="00E67575">
      <w:pPr>
        <w:pStyle w:val="ListParagraph"/>
        <w:numPr>
          <w:ilvl w:val="0"/>
          <w:numId w:val="11"/>
        </w:numPr>
        <w:rPr>
          <w:rFonts w:ascii="Times New Roman" w:hAnsi="Times New Roman" w:cs="Times New Roman"/>
        </w:rPr>
      </w:pPr>
      <w:r w:rsidRPr="008256C9">
        <w:rPr>
          <w:rFonts w:ascii="Times New Roman" w:hAnsi="Times New Roman" w:cs="Times New Roman"/>
          <w:i/>
        </w:rPr>
        <w:t>World Resources Institute</w:t>
      </w:r>
      <w:r w:rsidRPr="0001153B">
        <w:rPr>
          <w:rFonts w:ascii="Times New Roman" w:hAnsi="Times New Roman" w:cs="Times New Roman"/>
        </w:rPr>
        <w:t>: Todd Gartner</w:t>
      </w:r>
    </w:p>
    <w:p w:rsidR="00274D94" w:rsidRDefault="008256C9" w:rsidP="00E67575">
      <w:pPr>
        <w:pStyle w:val="ListParagraph"/>
        <w:numPr>
          <w:ilvl w:val="0"/>
          <w:numId w:val="11"/>
        </w:numPr>
        <w:rPr>
          <w:rFonts w:ascii="Times New Roman" w:hAnsi="Times New Roman" w:cs="Times New Roman"/>
        </w:rPr>
      </w:pPr>
      <w:r>
        <w:rPr>
          <w:rFonts w:ascii="Times New Roman" w:hAnsi="Times New Roman" w:cs="Times New Roman"/>
          <w:i/>
        </w:rPr>
        <w:t xml:space="preserve">Industry </w:t>
      </w:r>
      <w:r w:rsidRPr="008256C9">
        <w:rPr>
          <w:rFonts w:ascii="Times New Roman" w:hAnsi="Times New Roman" w:cs="Times New Roman"/>
          <w:i/>
        </w:rPr>
        <w:t>Expert</w:t>
      </w:r>
      <w:r>
        <w:rPr>
          <w:rFonts w:ascii="Times New Roman" w:hAnsi="Times New Roman" w:cs="Times New Roman"/>
        </w:rPr>
        <w:t xml:space="preserve">: </w:t>
      </w:r>
      <w:r w:rsidR="0001153B" w:rsidRPr="008256C9">
        <w:rPr>
          <w:rFonts w:ascii="Times New Roman" w:hAnsi="Times New Roman" w:cs="Times New Roman"/>
        </w:rPr>
        <w:t>Ne</w:t>
      </w:r>
      <w:r>
        <w:rPr>
          <w:rFonts w:ascii="Times New Roman" w:hAnsi="Times New Roman" w:cs="Times New Roman"/>
        </w:rPr>
        <w:t>i</w:t>
      </w:r>
      <w:r w:rsidR="0001153B" w:rsidRPr="008256C9">
        <w:rPr>
          <w:rFonts w:ascii="Times New Roman" w:hAnsi="Times New Roman" w:cs="Times New Roman"/>
        </w:rPr>
        <w:t>l</w:t>
      </w:r>
      <w:r w:rsidR="0001153B" w:rsidRPr="0001153B">
        <w:rPr>
          <w:rFonts w:ascii="Times New Roman" w:hAnsi="Times New Roman" w:cs="Times New Roman"/>
        </w:rPr>
        <w:t xml:space="preserve"> </w:t>
      </w:r>
      <w:proofErr w:type="spellStart"/>
      <w:r w:rsidR="0001153B" w:rsidRPr="0001153B">
        <w:rPr>
          <w:rFonts w:ascii="Times New Roman" w:hAnsi="Times New Roman" w:cs="Times New Roman"/>
        </w:rPr>
        <w:t>Mullane</w:t>
      </w:r>
      <w:proofErr w:type="spellEnd"/>
      <w:r w:rsidR="0001153B" w:rsidRPr="0001153B">
        <w:rPr>
          <w:rFonts w:ascii="Times New Roman" w:hAnsi="Times New Roman" w:cs="Times New Roman"/>
        </w:rPr>
        <w:t xml:space="preserve"> </w:t>
      </w:r>
    </w:p>
    <w:p w:rsidR="00274D94" w:rsidRDefault="0001153B" w:rsidP="00E67575">
      <w:pPr>
        <w:pStyle w:val="ListParagraph"/>
        <w:numPr>
          <w:ilvl w:val="0"/>
          <w:numId w:val="11"/>
        </w:numPr>
        <w:rPr>
          <w:rFonts w:ascii="Times New Roman" w:hAnsi="Times New Roman" w:cs="Times New Roman"/>
        </w:rPr>
      </w:pPr>
      <w:r w:rsidRPr="008256C9">
        <w:rPr>
          <w:rFonts w:ascii="Times New Roman" w:hAnsi="Times New Roman" w:cs="Times New Roman"/>
          <w:i/>
        </w:rPr>
        <w:t>The Freshwater Trust</w:t>
      </w:r>
      <w:r w:rsidRPr="0001153B">
        <w:rPr>
          <w:rFonts w:ascii="Times New Roman" w:hAnsi="Times New Roman" w:cs="Times New Roman"/>
        </w:rPr>
        <w:t>: David Primozich, Joe Furia, Karin Power, Tim Wigington</w:t>
      </w:r>
    </w:p>
    <w:p w:rsidR="00274D94" w:rsidRDefault="0001153B" w:rsidP="00E67575">
      <w:pPr>
        <w:pStyle w:val="ListParagraph"/>
        <w:numPr>
          <w:ilvl w:val="0"/>
          <w:numId w:val="11"/>
        </w:numPr>
        <w:rPr>
          <w:rFonts w:ascii="Times New Roman" w:hAnsi="Times New Roman" w:cs="Times New Roman"/>
        </w:rPr>
      </w:pPr>
      <w:r w:rsidRPr="008256C9">
        <w:rPr>
          <w:rFonts w:ascii="Times New Roman" w:hAnsi="Times New Roman" w:cs="Times New Roman"/>
          <w:i/>
        </w:rPr>
        <w:t>Washington Department of Ecology</w:t>
      </w:r>
      <w:r w:rsidRPr="0001153B">
        <w:rPr>
          <w:rFonts w:ascii="Times New Roman" w:hAnsi="Times New Roman" w:cs="Times New Roman"/>
        </w:rPr>
        <w:t xml:space="preserve">: Helen </w:t>
      </w:r>
      <w:proofErr w:type="spellStart"/>
      <w:r w:rsidRPr="0001153B">
        <w:rPr>
          <w:rFonts w:ascii="Times New Roman" w:hAnsi="Times New Roman" w:cs="Times New Roman"/>
        </w:rPr>
        <w:t>Bresler</w:t>
      </w:r>
      <w:proofErr w:type="spellEnd"/>
      <w:r w:rsidRPr="0001153B">
        <w:rPr>
          <w:rFonts w:ascii="Times New Roman" w:hAnsi="Times New Roman" w:cs="Times New Roman"/>
        </w:rPr>
        <w:t xml:space="preserve">, Josh </w:t>
      </w:r>
      <w:proofErr w:type="spellStart"/>
      <w:r w:rsidRPr="0001153B">
        <w:rPr>
          <w:rFonts w:ascii="Times New Roman" w:hAnsi="Times New Roman" w:cs="Times New Roman"/>
        </w:rPr>
        <w:t>Baldi</w:t>
      </w:r>
      <w:proofErr w:type="spellEnd"/>
    </w:p>
    <w:p w:rsidR="00274D94" w:rsidRDefault="0001153B" w:rsidP="00E67575">
      <w:pPr>
        <w:pStyle w:val="ListParagraph"/>
        <w:numPr>
          <w:ilvl w:val="0"/>
          <w:numId w:val="11"/>
        </w:numPr>
        <w:rPr>
          <w:rFonts w:ascii="Times New Roman" w:hAnsi="Times New Roman" w:cs="Times New Roman"/>
        </w:rPr>
      </w:pPr>
      <w:r w:rsidRPr="008256C9">
        <w:rPr>
          <w:rFonts w:ascii="Times New Roman" w:hAnsi="Times New Roman" w:cs="Times New Roman"/>
          <w:i/>
        </w:rPr>
        <w:t>Oregon Department Environmental Quality</w:t>
      </w:r>
      <w:r w:rsidRPr="0001153B">
        <w:rPr>
          <w:rFonts w:ascii="Times New Roman" w:hAnsi="Times New Roman" w:cs="Times New Roman"/>
        </w:rPr>
        <w:t xml:space="preserve">: </w:t>
      </w:r>
      <w:proofErr w:type="spellStart"/>
      <w:r w:rsidRPr="0001153B">
        <w:rPr>
          <w:rFonts w:ascii="Times New Roman" w:hAnsi="Times New Roman" w:cs="Times New Roman"/>
        </w:rPr>
        <w:t>R</w:t>
      </w:r>
      <w:r w:rsidR="008256C9">
        <w:rPr>
          <w:rFonts w:ascii="Times New Roman" w:hAnsi="Times New Roman" w:cs="Times New Roman"/>
        </w:rPr>
        <w:t>a</w:t>
      </w:r>
      <w:r w:rsidR="00DD128B">
        <w:rPr>
          <w:rFonts w:ascii="Times New Roman" w:hAnsi="Times New Roman" w:cs="Times New Roman"/>
        </w:rPr>
        <w:t>ne</w:t>
      </w:r>
      <w:r w:rsidRPr="0001153B">
        <w:rPr>
          <w:rFonts w:ascii="Times New Roman" w:hAnsi="Times New Roman" w:cs="Times New Roman"/>
        </w:rPr>
        <w:t>i</w:t>
      </w:r>
      <w:proofErr w:type="spellEnd"/>
      <w:r w:rsidRPr="0001153B">
        <w:rPr>
          <w:rFonts w:ascii="Times New Roman" w:hAnsi="Times New Roman" w:cs="Times New Roman"/>
        </w:rPr>
        <w:t xml:space="preserve"> Nomura</w:t>
      </w:r>
    </w:p>
    <w:p w:rsidR="00274D94" w:rsidRDefault="0001153B" w:rsidP="00E67575">
      <w:pPr>
        <w:pStyle w:val="ListParagraph"/>
        <w:numPr>
          <w:ilvl w:val="0"/>
          <w:numId w:val="11"/>
        </w:numPr>
        <w:rPr>
          <w:rFonts w:ascii="Times New Roman" w:hAnsi="Times New Roman" w:cs="Times New Roman"/>
        </w:rPr>
      </w:pPr>
      <w:r w:rsidRPr="008256C9">
        <w:rPr>
          <w:rFonts w:ascii="Times New Roman" w:hAnsi="Times New Roman" w:cs="Times New Roman"/>
          <w:i/>
        </w:rPr>
        <w:t>U</w:t>
      </w:r>
      <w:r w:rsidR="008256C9">
        <w:rPr>
          <w:rFonts w:ascii="Times New Roman" w:hAnsi="Times New Roman" w:cs="Times New Roman"/>
          <w:i/>
        </w:rPr>
        <w:t>.</w:t>
      </w:r>
      <w:r w:rsidRPr="008256C9">
        <w:rPr>
          <w:rFonts w:ascii="Times New Roman" w:hAnsi="Times New Roman" w:cs="Times New Roman"/>
          <w:i/>
        </w:rPr>
        <w:t>S</w:t>
      </w:r>
      <w:r w:rsidR="008256C9">
        <w:rPr>
          <w:rFonts w:ascii="Times New Roman" w:hAnsi="Times New Roman" w:cs="Times New Roman"/>
          <w:i/>
        </w:rPr>
        <w:t>.</w:t>
      </w:r>
      <w:r w:rsidRPr="008256C9">
        <w:rPr>
          <w:rFonts w:ascii="Times New Roman" w:hAnsi="Times New Roman" w:cs="Times New Roman"/>
          <w:i/>
        </w:rPr>
        <w:t xml:space="preserve"> EPA Region 10</w:t>
      </w:r>
      <w:r w:rsidRPr="0001153B">
        <w:rPr>
          <w:rFonts w:ascii="Times New Roman" w:hAnsi="Times New Roman" w:cs="Times New Roman"/>
        </w:rPr>
        <w:t xml:space="preserve">: Claire </w:t>
      </w:r>
      <w:proofErr w:type="spellStart"/>
      <w:r w:rsidRPr="0001153B">
        <w:rPr>
          <w:rFonts w:ascii="Times New Roman" w:hAnsi="Times New Roman" w:cs="Times New Roman"/>
        </w:rPr>
        <w:t>Schary</w:t>
      </w:r>
      <w:proofErr w:type="spellEnd"/>
    </w:p>
    <w:p w:rsidR="00274D94" w:rsidRDefault="0001153B" w:rsidP="00E67575">
      <w:pPr>
        <w:pStyle w:val="ListParagraph"/>
        <w:numPr>
          <w:ilvl w:val="0"/>
          <w:numId w:val="11"/>
        </w:numPr>
        <w:rPr>
          <w:rFonts w:ascii="Times New Roman" w:hAnsi="Times New Roman" w:cs="Times New Roman"/>
        </w:rPr>
      </w:pPr>
      <w:r w:rsidRPr="008256C9">
        <w:rPr>
          <w:rFonts w:ascii="Times New Roman" w:hAnsi="Times New Roman" w:cs="Times New Roman"/>
          <w:i/>
        </w:rPr>
        <w:t>Idaho Department of Environmental Quality</w:t>
      </w:r>
      <w:r w:rsidRPr="0001153B">
        <w:rPr>
          <w:rFonts w:ascii="Times New Roman" w:hAnsi="Times New Roman" w:cs="Times New Roman"/>
        </w:rPr>
        <w:t>: Michael McIntyre, Marti Bridges</w:t>
      </w:r>
    </w:p>
    <w:p w:rsidR="00161CD1" w:rsidRPr="00E544F1" w:rsidRDefault="00161CD1" w:rsidP="00E67575">
      <w:pPr>
        <w:rPr>
          <w:rFonts w:ascii="Times New Roman" w:hAnsi="Times New Roman" w:cs="Times New Roman"/>
        </w:rPr>
      </w:pPr>
    </w:p>
    <w:p w:rsidR="0082782A" w:rsidRPr="00E544F1" w:rsidRDefault="0001153B" w:rsidP="00E67575">
      <w:pPr>
        <w:rPr>
          <w:rFonts w:ascii="Times New Roman" w:hAnsi="Times New Roman" w:cs="Times New Roman"/>
          <w:b/>
        </w:rPr>
      </w:pPr>
      <w:r w:rsidRPr="0001153B">
        <w:rPr>
          <w:rFonts w:ascii="Times New Roman" w:hAnsi="Times New Roman" w:cs="Times New Roman"/>
          <w:b/>
        </w:rPr>
        <w:t>Agenda</w:t>
      </w:r>
    </w:p>
    <w:p w:rsidR="00274D94" w:rsidRDefault="0001153B" w:rsidP="00E67575">
      <w:pPr>
        <w:pStyle w:val="ListParagraph"/>
        <w:numPr>
          <w:ilvl w:val="0"/>
          <w:numId w:val="12"/>
        </w:numPr>
        <w:rPr>
          <w:rFonts w:ascii="Times New Roman" w:hAnsi="Times New Roman" w:cs="Times New Roman"/>
        </w:rPr>
      </w:pPr>
      <w:r w:rsidRPr="0001153B">
        <w:rPr>
          <w:rFonts w:ascii="Times New Roman" w:hAnsi="Times New Roman" w:cs="Times New Roman"/>
        </w:rPr>
        <w:t>Introductions</w:t>
      </w:r>
    </w:p>
    <w:p w:rsidR="00274D94" w:rsidRDefault="0001153B" w:rsidP="00E67575">
      <w:pPr>
        <w:pStyle w:val="ListParagraph"/>
        <w:numPr>
          <w:ilvl w:val="0"/>
          <w:numId w:val="12"/>
        </w:numPr>
        <w:rPr>
          <w:rFonts w:ascii="Times New Roman" w:hAnsi="Times New Roman" w:cs="Times New Roman"/>
        </w:rPr>
      </w:pPr>
      <w:r w:rsidRPr="0001153B">
        <w:rPr>
          <w:rFonts w:ascii="Times New Roman" w:hAnsi="Times New Roman" w:cs="Times New Roman"/>
        </w:rPr>
        <w:t xml:space="preserve">Background </w:t>
      </w:r>
      <w:r w:rsidR="002E1CAC">
        <w:rPr>
          <w:rFonts w:ascii="Times New Roman" w:hAnsi="Times New Roman" w:cs="Times New Roman"/>
        </w:rPr>
        <w:t>–</w:t>
      </w:r>
      <w:r w:rsidRPr="0001153B">
        <w:rPr>
          <w:rFonts w:ascii="Times New Roman" w:hAnsi="Times New Roman" w:cs="Times New Roman"/>
        </w:rPr>
        <w:t xml:space="preserve"> </w:t>
      </w:r>
      <w:r w:rsidR="002E1CAC">
        <w:rPr>
          <w:rFonts w:ascii="Times New Roman" w:hAnsi="Times New Roman" w:cs="Times New Roman"/>
        </w:rPr>
        <w:t xml:space="preserve">project summary, end-goals, </w:t>
      </w:r>
      <w:r w:rsidRPr="0001153B">
        <w:rPr>
          <w:rFonts w:ascii="Times New Roman" w:hAnsi="Times New Roman" w:cs="Times New Roman"/>
        </w:rPr>
        <w:t>why we did this and what does success look like?</w:t>
      </w:r>
    </w:p>
    <w:p w:rsidR="00274D94" w:rsidRDefault="0001153B" w:rsidP="00E67575">
      <w:pPr>
        <w:pStyle w:val="ListParagraph"/>
        <w:numPr>
          <w:ilvl w:val="0"/>
          <w:numId w:val="12"/>
        </w:numPr>
        <w:rPr>
          <w:rFonts w:ascii="Times New Roman" w:hAnsi="Times New Roman" w:cs="Times New Roman"/>
        </w:rPr>
      </w:pPr>
      <w:r w:rsidRPr="0001153B">
        <w:rPr>
          <w:rFonts w:ascii="Times New Roman" w:hAnsi="Times New Roman" w:cs="Times New Roman"/>
        </w:rPr>
        <w:t>Roles</w:t>
      </w:r>
    </w:p>
    <w:p w:rsidR="00274D94" w:rsidRDefault="0001153B" w:rsidP="00E67575">
      <w:pPr>
        <w:pStyle w:val="ListParagraph"/>
        <w:numPr>
          <w:ilvl w:val="0"/>
          <w:numId w:val="12"/>
        </w:numPr>
        <w:rPr>
          <w:rFonts w:ascii="Times New Roman" w:hAnsi="Times New Roman" w:cs="Times New Roman"/>
        </w:rPr>
      </w:pPr>
      <w:r w:rsidRPr="0001153B">
        <w:rPr>
          <w:rFonts w:ascii="Times New Roman" w:hAnsi="Times New Roman" w:cs="Times New Roman"/>
        </w:rPr>
        <w:t>Timelines and milestones</w:t>
      </w:r>
    </w:p>
    <w:p w:rsidR="0082782A" w:rsidRPr="008256C9" w:rsidRDefault="0001153B" w:rsidP="00E67575">
      <w:pPr>
        <w:pStyle w:val="ListParagraph"/>
        <w:numPr>
          <w:ilvl w:val="0"/>
          <w:numId w:val="12"/>
        </w:numPr>
        <w:rPr>
          <w:rFonts w:ascii="Times New Roman" w:hAnsi="Times New Roman" w:cs="Times New Roman"/>
        </w:rPr>
      </w:pPr>
      <w:r w:rsidRPr="0001153B">
        <w:rPr>
          <w:rFonts w:ascii="Times New Roman" w:hAnsi="Times New Roman" w:cs="Times New Roman"/>
        </w:rPr>
        <w:t>Expectations for the next few months.</w:t>
      </w:r>
    </w:p>
    <w:p w:rsidR="00920BD8" w:rsidRPr="00E544F1" w:rsidRDefault="00920BD8" w:rsidP="00E67575">
      <w:pPr>
        <w:rPr>
          <w:rFonts w:ascii="Times New Roman" w:hAnsi="Times New Roman" w:cs="Times New Roman"/>
          <w:b/>
          <w:u w:val="single"/>
        </w:rPr>
      </w:pPr>
      <w:r w:rsidRPr="00E544F1">
        <w:rPr>
          <w:rFonts w:ascii="Times New Roman" w:hAnsi="Times New Roman" w:cs="Times New Roman"/>
          <w:b/>
          <w:u w:val="single"/>
        </w:rPr>
        <w:lastRenderedPageBreak/>
        <w:t xml:space="preserve">I. </w:t>
      </w:r>
      <w:r w:rsidRPr="00E544F1">
        <w:rPr>
          <w:rFonts w:ascii="Times New Roman" w:hAnsi="Times New Roman" w:cs="Times New Roman"/>
          <w:b/>
          <w:u w:val="single"/>
        </w:rPr>
        <w:tab/>
        <w:t>Overview of Project: Project Summary, End-goal, Definition of Success</w:t>
      </w:r>
    </w:p>
    <w:p w:rsidR="00920BD8" w:rsidRPr="00E544F1" w:rsidRDefault="00920BD8" w:rsidP="00E67575">
      <w:pPr>
        <w:rPr>
          <w:rFonts w:ascii="Times New Roman" w:hAnsi="Times New Roman" w:cs="Times New Roman"/>
        </w:rPr>
      </w:pPr>
    </w:p>
    <w:p w:rsidR="00920BD8" w:rsidRPr="00E544F1" w:rsidRDefault="00920BD8" w:rsidP="00E67575">
      <w:pPr>
        <w:rPr>
          <w:rFonts w:ascii="Times New Roman" w:hAnsi="Times New Roman" w:cs="Times New Roman"/>
          <w:b/>
        </w:rPr>
      </w:pPr>
      <w:r w:rsidRPr="00E544F1">
        <w:rPr>
          <w:rFonts w:ascii="Times New Roman" w:hAnsi="Times New Roman" w:cs="Times New Roman"/>
          <w:b/>
        </w:rPr>
        <w:t>A.</w:t>
      </w:r>
      <w:r w:rsidRPr="00E544F1">
        <w:rPr>
          <w:rFonts w:ascii="Times New Roman" w:hAnsi="Times New Roman" w:cs="Times New Roman"/>
          <w:b/>
        </w:rPr>
        <w:tab/>
        <w:t>Project Summary</w:t>
      </w:r>
    </w:p>
    <w:p w:rsidR="00920BD8" w:rsidRPr="00E544F1" w:rsidRDefault="00920BD8" w:rsidP="00E67575">
      <w:pPr>
        <w:rPr>
          <w:rFonts w:ascii="Times New Roman" w:hAnsi="Times New Roman" w:cs="Times New Roman"/>
        </w:rPr>
      </w:pPr>
    </w:p>
    <w:p w:rsidR="0064313B" w:rsidRPr="00E544F1" w:rsidRDefault="00920BD8" w:rsidP="00E67575">
      <w:pPr>
        <w:pStyle w:val="ListParagraph"/>
        <w:numPr>
          <w:ilvl w:val="0"/>
          <w:numId w:val="13"/>
        </w:numPr>
        <w:rPr>
          <w:rFonts w:ascii="Times New Roman" w:hAnsi="Times New Roman" w:cs="Times New Roman"/>
        </w:rPr>
      </w:pPr>
      <w:r w:rsidRPr="00E544F1">
        <w:rPr>
          <w:rFonts w:ascii="Times New Roman" w:hAnsi="Times New Roman" w:cs="Times New Roman"/>
          <w:b/>
        </w:rPr>
        <w:t xml:space="preserve">Summary of Need for JRA </w:t>
      </w:r>
      <w:r w:rsidRPr="00151D00">
        <w:rPr>
          <w:rFonts w:ascii="Times New Roman" w:hAnsi="Times New Roman" w:cs="Times New Roman"/>
        </w:rPr>
        <w:t xml:space="preserve">(Bobby Cochran): </w:t>
      </w:r>
      <w:r w:rsidRPr="00E544F1">
        <w:rPr>
          <w:rFonts w:ascii="Times New Roman" w:hAnsi="Times New Roman" w:cs="Times New Roman"/>
        </w:rPr>
        <w:t xml:space="preserve">Currently, only 8 states have water quality trading (WQT) guidance (OR, WA, ID, Chesapeake, upper Midwest).  </w:t>
      </w:r>
      <w:r w:rsidR="0001153B" w:rsidRPr="0001153B">
        <w:rPr>
          <w:rFonts w:ascii="Times New Roman" w:hAnsi="Times New Roman" w:cs="Times New Roman"/>
        </w:rPr>
        <w:t xml:space="preserve">As examples of water quality trading are developed and implemented throughout the region, we are seeing common elements and seeing the value in a common framework guiding those trades. This and other factors led us to think of how regional guidance could help drive trading and do so in a way that was rigorous, transparent, and credible. The National CIG proposal submitted last spring was successful, and we are ready to get to work.   </w:t>
      </w:r>
    </w:p>
    <w:p w:rsidR="0064313B" w:rsidRPr="00E544F1" w:rsidRDefault="0064313B" w:rsidP="00E67575">
      <w:pPr>
        <w:rPr>
          <w:rFonts w:ascii="Times New Roman" w:hAnsi="Times New Roman" w:cs="Times New Roman"/>
        </w:rPr>
      </w:pPr>
    </w:p>
    <w:p w:rsidR="00920BD8" w:rsidRPr="00E544F1" w:rsidRDefault="00920BD8" w:rsidP="00E67575">
      <w:pPr>
        <w:pStyle w:val="ListParagraph"/>
        <w:numPr>
          <w:ilvl w:val="0"/>
          <w:numId w:val="13"/>
        </w:numPr>
        <w:spacing w:after="200"/>
        <w:rPr>
          <w:rFonts w:ascii="Times New Roman" w:hAnsi="Times New Roman" w:cs="Times New Roman"/>
        </w:rPr>
      </w:pPr>
      <w:r w:rsidRPr="00E544F1">
        <w:rPr>
          <w:rFonts w:ascii="Times New Roman" w:hAnsi="Times New Roman" w:cs="Times New Roman"/>
          <w:b/>
        </w:rPr>
        <w:t xml:space="preserve">The joint regional agreement (JRA), as envisioned </w:t>
      </w:r>
      <w:r w:rsidR="00903719">
        <w:rPr>
          <w:rFonts w:ascii="Times New Roman" w:hAnsi="Times New Roman" w:cs="Times New Roman"/>
          <w:b/>
        </w:rPr>
        <w:t>in the CIG proposal</w:t>
      </w:r>
      <w:r w:rsidRPr="00E544F1">
        <w:rPr>
          <w:rFonts w:ascii="Times New Roman" w:hAnsi="Times New Roman" w:cs="Times New Roman"/>
          <w:b/>
        </w:rPr>
        <w:t>, has three parts</w:t>
      </w:r>
      <w:r w:rsidR="008256C9">
        <w:rPr>
          <w:rFonts w:ascii="Times New Roman" w:hAnsi="Times New Roman" w:cs="Times New Roman"/>
          <w:b/>
        </w:rPr>
        <w:t xml:space="preserve"> </w:t>
      </w:r>
      <w:r w:rsidR="008256C9" w:rsidRPr="00151D00">
        <w:rPr>
          <w:rFonts w:ascii="Times New Roman" w:hAnsi="Times New Roman" w:cs="Times New Roman"/>
        </w:rPr>
        <w:t>(Bobby Cochran)</w:t>
      </w:r>
      <w:r w:rsidRPr="00151D00">
        <w:rPr>
          <w:rFonts w:ascii="Times New Roman" w:hAnsi="Times New Roman" w:cs="Times New Roman"/>
        </w:rPr>
        <w:t>:</w:t>
      </w:r>
      <w:r w:rsidRPr="00E544F1">
        <w:rPr>
          <w:rFonts w:ascii="Times New Roman" w:hAnsi="Times New Roman" w:cs="Times New Roman"/>
        </w:rPr>
        <w:t xml:space="preserve"> </w:t>
      </w:r>
    </w:p>
    <w:p w:rsidR="0064313B" w:rsidRPr="00E544F1" w:rsidRDefault="0001153B" w:rsidP="00E67575">
      <w:pPr>
        <w:pStyle w:val="ListParagraph"/>
        <w:numPr>
          <w:ilvl w:val="0"/>
          <w:numId w:val="2"/>
        </w:numPr>
        <w:rPr>
          <w:rFonts w:ascii="Times New Roman" w:hAnsi="Times New Roman" w:cs="Times New Roman"/>
        </w:rPr>
      </w:pPr>
      <w:r w:rsidRPr="0001153B">
        <w:rPr>
          <w:rFonts w:ascii="Times New Roman" w:hAnsi="Times New Roman" w:cs="Times New Roman"/>
        </w:rPr>
        <w:t xml:space="preserve">Tier I - </w:t>
      </w:r>
      <w:r w:rsidR="00920BD8" w:rsidRPr="00E544F1">
        <w:rPr>
          <w:rFonts w:ascii="Times New Roman" w:hAnsi="Times New Roman" w:cs="Times New Roman"/>
        </w:rPr>
        <w:t>EPA’s authority to allow WQT as a compliance mechanism under the CWA.  (Joe Furia noted that currently there is no detailed description on WQT authority in state or federal guidance documents; it will b</w:t>
      </w:r>
      <w:r w:rsidR="002F0C40">
        <w:rPr>
          <w:rFonts w:ascii="Times New Roman" w:hAnsi="Times New Roman" w:cs="Times New Roman"/>
        </w:rPr>
        <w:t>e important to flesh out this authority as legal cha</w:t>
      </w:r>
      <w:r w:rsidR="00A4276A">
        <w:rPr>
          <w:rFonts w:ascii="Times New Roman" w:hAnsi="Times New Roman" w:cs="Times New Roman"/>
        </w:rPr>
        <w:t>llenges to WQT arise nationally)</w:t>
      </w:r>
      <w:r w:rsidR="002F0C40">
        <w:rPr>
          <w:rFonts w:ascii="Times New Roman" w:hAnsi="Times New Roman" w:cs="Times New Roman"/>
        </w:rPr>
        <w:t>.</w:t>
      </w:r>
    </w:p>
    <w:p w:rsidR="0064313B" w:rsidRPr="00E544F1" w:rsidRDefault="0001153B" w:rsidP="00E67575">
      <w:pPr>
        <w:pStyle w:val="ListParagraph"/>
        <w:numPr>
          <w:ilvl w:val="0"/>
          <w:numId w:val="2"/>
        </w:numPr>
        <w:rPr>
          <w:rFonts w:ascii="Times New Roman" w:hAnsi="Times New Roman" w:cs="Times New Roman"/>
        </w:rPr>
      </w:pPr>
      <w:r w:rsidRPr="0001153B">
        <w:rPr>
          <w:rFonts w:ascii="Times New Roman" w:hAnsi="Times New Roman" w:cs="Times New Roman"/>
        </w:rPr>
        <w:t>Tier 2 - The process and procedures for implementing trades. These will be the elements common across all states, like the steps of the process and minimum standards - the core pieces that we need to know in order to feel confident that reductions from NPS are real and verifiable (</w:t>
      </w:r>
      <w:r w:rsidR="00920BD8" w:rsidRPr="00E544F1">
        <w:rPr>
          <w:rFonts w:ascii="Times New Roman" w:hAnsi="Times New Roman" w:cs="Times New Roman"/>
        </w:rPr>
        <w:t>eligibility, baseline, reporting/tracking, minimum BMPs, land protection duration, etc.)</w:t>
      </w:r>
      <w:r w:rsidRPr="0001153B">
        <w:rPr>
          <w:rFonts w:ascii="Times New Roman" w:hAnsi="Times New Roman" w:cs="Times New Roman"/>
        </w:rPr>
        <w:t>.</w:t>
      </w:r>
    </w:p>
    <w:p w:rsidR="0064313B" w:rsidRPr="00E544F1" w:rsidRDefault="0001153B" w:rsidP="00E67575">
      <w:pPr>
        <w:pStyle w:val="ListParagraph"/>
        <w:numPr>
          <w:ilvl w:val="0"/>
          <w:numId w:val="2"/>
        </w:numPr>
        <w:rPr>
          <w:rFonts w:ascii="Times New Roman" w:hAnsi="Times New Roman" w:cs="Times New Roman"/>
        </w:rPr>
      </w:pPr>
      <w:r w:rsidRPr="0001153B">
        <w:rPr>
          <w:rFonts w:ascii="Times New Roman" w:hAnsi="Times New Roman" w:cs="Times New Roman"/>
        </w:rPr>
        <w:t>Tier 3 - Issues that need to be handled on a state-by-state level</w:t>
      </w:r>
    </w:p>
    <w:p w:rsidR="0064313B" w:rsidRPr="00E544F1" w:rsidRDefault="0064313B" w:rsidP="00E67575">
      <w:pPr>
        <w:rPr>
          <w:rFonts w:ascii="Times New Roman" w:hAnsi="Times New Roman" w:cs="Times New Roman"/>
        </w:rPr>
      </w:pPr>
    </w:p>
    <w:p w:rsidR="0064313B" w:rsidRPr="00E544F1" w:rsidRDefault="0001153B" w:rsidP="00E67575">
      <w:pPr>
        <w:pStyle w:val="ListParagraph"/>
        <w:numPr>
          <w:ilvl w:val="0"/>
          <w:numId w:val="8"/>
        </w:numPr>
        <w:rPr>
          <w:rFonts w:ascii="Times New Roman" w:hAnsi="Times New Roman" w:cs="Times New Roman"/>
        </w:rPr>
      </w:pPr>
      <w:r w:rsidRPr="0001153B">
        <w:rPr>
          <w:rFonts w:ascii="Times New Roman" w:hAnsi="Times New Roman" w:cs="Times New Roman"/>
          <w:b/>
        </w:rPr>
        <w:t>Grant Summary</w:t>
      </w:r>
      <w:r w:rsidR="008256C9">
        <w:rPr>
          <w:rFonts w:ascii="Times New Roman" w:hAnsi="Times New Roman" w:cs="Times New Roman"/>
          <w:b/>
        </w:rPr>
        <w:t xml:space="preserve"> </w:t>
      </w:r>
      <w:r w:rsidR="008256C9" w:rsidRPr="00151D00">
        <w:rPr>
          <w:rFonts w:ascii="Times New Roman" w:hAnsi="Times New Roman" w:cs="Times New Roman"/>
        </w:rPr>
        <w:t>(Bobby Cochran)</w:t>
      </w:r>
      <w:r w:rsidRPr="00151D00">
        <w:rPr>
          <w:rFonts w:ascii="Times New Roman" w:hAnsi="Times New Roman" w:cs="Times New Roman"/>
        </w:rPr>
        <w:t>: The</w:t>
      </w:r>
      <w:r w:rsidRPr="0001153B">
        <w:rPr>
          <w:rFonts w:ascii="Times New Roman" w:hAnsi="Times New Roman" w:cs="Times New Roman"/>
        </w:rPr>
        <w:t xml:space="preserve"> grant runs 3 years and includes staff time with each agency, staff time at Willamette Partnership for facilitation and document prep, TFT providing match for the grant and playing a strong role. There are also funds for local outreach and technical work around the models. </w:t>
      </w:r>
    </w:p>
    <w:p w:rsidR="0064313B" w:rsidRPr="00E544F1" w:rsidRDefault="0064313B" w:rsidP="00E67575">
      <w:pPr>
        <w:rPr>
          <w:rFonts w:ascii="Times New Roman" w:hAnsi="Times New Roman" w:cs="Times New Roman"/>
        </w:rPr>
      </w:pPr>
    </w:p>
    <w:p w:rsidR="00920BD8" w:rsidRPr="00E544F1" w:rsidRDefault="00920BD8" w:rsidP="00E67575">
      <w:pPr>
        <w:rPr>
          <w:rFonts w:ascii="Times New Roman" w:hAnsi="Times New Roman" w:cs="Times New Roman"/>
          <w:b/>
        </w:rPr>
      </w:pPr>
      <w:r w:rsidRPr="00E544F1">
        <w:rPr>
          <w:rFonts w:ascii="Times New Roman" w:hAnsi="Times New Roman" w:cs="Times New Roman"/>
          <w:b/>
        </w:rPr>
        <w:t xml:space="preserve">B. </w:t>
      </w:r>
      <w:r w:rsidRPr="00E544F1">
        <w:rPr>
          <w:rFonts w:ascii="Times New Roman" w:hAnsi="Times New Roman" w:cs="Times New Roman"/>
          <w:b/>
        </w:rPr>
        <w:tab/>
        <w:t xml:space="preserve">What will the JRA Look Like/Do? </w:t>
      </w:r>
    </w:p>
    <w:p w:rsidR="008256C9" w:rsidRPr="008256C9" w:rsidRDefault="008256C9" w:rsidP="00E67575">
      <w:pPr>
        <w:pStyle w:val="ListParagraph"/>
        <w:spacing w:after="200"/>
        <w:rPr>
          <w:rFonts w:ascii="Times New Roman" w:hAnsi="Times New Roman" w:cs="Times New Roman"/>
        </w:rPr>
      </w:pPr>
    </w:p>
    <w:p w:rsidR="008256C9" w:rsidRDefault="00920BD8" w:rsidP="00E67575">
      <w:pPr>
        <w:pStyle w:val="ListParagraph"/>
        <w:numPr>
          <w:ilvl w:val="0"/>
          <w:numId w:val="14"/>
        </w:numPr>
        <w:spacing w:after="200"/>
        <w:rPr>
          <w:rFonts w:ascii="Times New Roman" w:hAnsi="Times New Roman" w:cs="Times New Roman"/>
        </w:rPr>
      </w:pPr>
      <w:r w:rsidRPr="00E544F1">
        <w:rPr>
          <w:rFonts w:ascii="Times New Roman" w:hAnsi="Times New Roman" w:cs="Times New Roman"/>
          <w:b/>
        </w:rPr>
        <w:t xml:space="preserve">Questions from Helen </w:t>
      </w:r>
      <w:proofErr w:type="spellStart"/>
      <w:r w:rsidRPr="00E544F1">
        <w:rPr>
          <w:rFonts w:ascii="Times New Roman" w:hAnsi="Times New Roman" w:cs="Times New Roman"/>
          <w:b/>
        </w:rPr>
        <w:t>Bresler</w:t>
      </w:r>
      <w:proofErr w:type="spellEnd"/>
      <w:r w:rsidR="00A4276A">
        <w:rPr>
          <w:rFonts w:ascii="Times New Roman" w:hAnsi="Times New Roman" w:cs="Times New Roman"/>
          <w:b/>
        </w:rPr>
        <w:t xml:space="preserve"> (WA Ecology)</w:t>
      </w:r>
      <w:r w:rsidRPr="00E544F1">
        <w:rPr>
          <w:rFonts w:ascii="Times New Roman" w:hAnsi="Times New Roman" w:cs="Times New Roman"/>
          <w:b/>
        </w:rPr>
        <w:t xml:space="preserve"> regarding the Format/Final Product/Nature of </w:t>
      </w:r>
      <w:r w:rsidR="008256C9">
        <w:rPr>
          <w:rFonts w:ascii="Times New Roman" w:hAnsi="Times New Roman" w:cs="Times New Roman"/>
          <w:b/>
        </w:rPr>
        <w:t xml:space="preserve">the </w:t>
      </w:r>
      <w:r w:rsidRPr="00E544F1">
        <w:rPr>
          <w:rFonts w:ascii="Times New Roman" w:hAnsi="Times New Roman" w:cs="Times New Roman"/>
          <w:b/>
        </w:rPr>
        <w:t>Agreement</w:t>
      </w:r>
      <w:r w:rsidR="002F0C40">
        <w:rPr>
          <w:rFonts w:ascii="Times New Roman" w:hAnsi="Times New Roman" w:cs="Times New Roman"/>
        </w:rPr>
        <w:t xml:space="preserve">: What form will the final agreement take?  What is included and how binding is it?  What will the “JRA” do?  For how long?  What is the advantage of a formal agreement?  </w:t>
      </w:r>
    </w:p>
    <w:p w:rsidR="008256C9" w:rsidRPr="008256C9" w:rsidRDefault="008256C9" w:rsidP="00E67575">
      <w:pPr>
        <w:pStyle w:val="ListParagraph"/>
        <w:numPr>
          <w:ilvl w:val="0"/>
          <w:numId w:val="14"/>
        </w:numPr>
        <w:spacing w:after="200"/>
        <w:rPr>
          <w:rFonts w:ascii="Times New Roman" w:hAnsi="Times New Roman" w:cs="Times New Roman"/>
        </w:rPr>
      </w:pPr>
      <w:r w:rsidRPr="008256C9">
        <w:rPr>
          <w:rFonts w:ascii="Times New Roman" w:hAnsi="Times New Roman" w:cs="Times New Roman"/>
          <w:b/>
        </w:rPr>
        <w:t>Responses</w:t>
      </w:r>
      <w:r>
        <w:rPr>
          <w:rFonts w:ascii="Times New Roman" w:hAnsi="Times New Roman" w:cs="Times New Roman"/>
        </w:rPr>
        <w:t xml:space="preserve">: </w:t>
      </w:r>
    </w:p>
    <w:p w:rsidR="00A4276A" w:rsidRDefault="00F24C6B" w:rsidP="00E67575">
      <w:pPr>
        <w:pStyle w:val="ListParagraph"/>
        <w:numPr>
          <w:ilvl w:val="1"/>
          <w:numId w:val="14"/>
        </w:numPr>
        <w:spacing w:after="200"/>
        <w:rPr>
          <w:rFonts w:ascii="Times New Roman" w:hAnsi="Times New Roman" w:cs="Times New Roman"/>
        </w:rPr>
      </w:pPr>
      <w:r w:rsidRPr="00E544F1">
        <w:rPr>
          <w:rFonts w:ascii="Times New Roman" w:hAnsi="Times New Roman" w:cs="Times New Roman"/>
          <w:b/>
        </w:rPr>
        <w:t>ID DEQ</w:t>
      </w:r>
      <w:r w:rsidR="00A4276A">
        <w:rPr>
          <w:rFonts w:ascii="Times New Roman" w:hAnsi="Times New Roman" w:cs="Times New Roman"/>
        </w:rPr>
        <w:t xml:space="preserve"> (Mi</w:t>
      </w:r>
      <w:r w:rsidR="008256C9">
        <w:rPr>
          <w:rFonts w:ascii="Times New Roman" w:hAnsi="Times New Roman" w:cs="Times New Roman"/>
        </w:rPr>
        <w:t>chael</w:t>
      </w:r>
      <w:r w:rsidR="00A4276A">
        <w:rPr>
          <w:rFonts w:ascii="Times New Roman" w:hAnsi="Times New Roman" w:cs="Times New Roman"/>
        </w:rPr>
        <w:t xml:space="preserve"> McIntyre): </w:t>
      </w:r>
      <w:r w:rsidRPr="00E544F1">
        <w:rPr>
          <w:rFonts w:ascii="Times New Roman" w:hAnsi="Times New Roman" w:cs="Times New Roman"/>
        </w:rPr>
        <w:t xml:space="preserve">interested in participating in the process. Believes that the JRA might be best thought of as </w:t>
      </w:r>
      <w:r w:rsidR="002F0C40">
        <w:rPr>
          <w:rFonts w:ascii="Times New Roman" w:hAnsi="Times New Roman" w:cs="Times New Roman"/>
        </w:rPr>
        <w:t xml:space="preserve">a collaborative guidance document that establishes the processes for trading.  </w:t>
      </w:r>
    </w:p>
    <w:p w:rsidR="00F24C6B" w:rsidRPr="00E544F1" w:rsidRDefault="00A4276A" w:rsidP="00E67575">
      <w:pPr>
        <w:pStyle w:val="ListParagraph"/>
        <w:numPr>
          <w:ilvl w:val="1"/>
          <w:numId w:val="14"/>
        </w:numPr>
        <w:spacing w:after="200"/>
        <w:rPr>
          <w:rFonts w:ascii="Times New Roman" w:hAnsi="Times New Roman" w:cs="Times New Roman"/>
        </w:rPr>
      </w:pPr>
      <w:r>
        <w:rPr>
          <w:rFonts w:ascii="Times New Roman" w:hAnsi="Times New Roman" w:cs="Times New Roman"/>
          <w:b/>
        </w:rPr>
        <w:t xml:space="preserve">ID DEQ </w:t>
      </w:r>
      <w:r>
        <w:rPr>
          <w:rFonts w:ascii="Times New Roman" w:hAnsi="Times New Roman" w:cs="Times New Roman"/>
        </w:rPr>
        <w:t>(Marti Bridges):</w:t>
      </w:r>
      <w:r w:rsidR="002F0C40">
        <w:rPr>
          <w:rFonts w:ascii="Times New Roman" w:hAnsi="Times New Roman" w:cs="Times New Roman"/>
        </w:rPr>
        <w:t xml:space="preserve"> does not envision the JRA as a formal MOU.</w:t>
      </w:r>
    </w:p>
    <w:p w:rsidR="00A4276A" w:rsidRDefault="002F0C40" w:rsidP="00E67575">
      <w:pPr>
        <w:pStyle w:val="ListParagraph"/>
        <w:numPr>
          <w:ilvl w:val="1"/>
          <w:numId w:val="14"/>
        </w:numPr>
        <w:spacing w:after="200"/>
        <w:rPr>
          <w:rFonts w:ascii="Times New Roman" w:hAnsi="Times New Roman" w:cs="Times New Roman"/>
        </w:rPr>
      </w:pPr>
      <w:r>
        <w:rPr>
          <w:rFonts w:ascii="Times New Roman" w:hAnsi="Times New Roman" w:cs="Times New Roman"/>
          <w:b/>
        </w:rPr>
        <w:t>WA DEQ</w:t>
      </w:r>
      <w:r w:rsidR="00A4276A">
        <w:rPr>
          <w:rFonts w:ascii="Times New Roman" w:hAnsi="Times New Roman" w:cs="Times New Roman"/>
        </w:rPr>
        <w:t xml:space="preserve"> (Helen </w:t>
      </w:r>
      <w:proofErr w:type="spellStart"/>
      <w:r w:rsidR="00A4276A">
        <w:rPr>
          <w:rFonts w:ascii="Times New Roman" w:hAnsi="Times New Roman" w:cs="Times New Roman"/>
        </w:rPr>
        <w:t>Bresler</w:t>
      </w:r>
      <w:proofErr w:type="spellEnd"/>
      <w:r w:rsidR="00A4276A">
        <w:rPr>
          <w:rFonts w:ascii="Times New Roman" w:hAnsi="Times New Roman" w:cs="Times New Roman"/>
        </w:rPr>
        <w:t>)</w:t>
      </w:r>
      <w:r>
        <w:rPr>
          <w:rFonts w:ascii="Times New Roman" w:hAnsi="Times New Roman" w:cs="Times New Roman"/>
        </w:rPr>
        <w:t xml:space="preserve">: agreed with ID that regional agreements often become so filled with caveats that it is difficult to ascertain what the parties actually agreed upon.  WA suggested that the group should work to agree on everything </w:t>
      </w:r>
      <w:r>
        <w:rPr>
          <w:rFonts w:ascii="Times New Roman" w:hAnsi="Times New Roman" w:cs="Times New Roman"/>
        </w:rPr>
        <w:lastRenderedPageBreak/>
        <w:t xml:space="preserve">that it can, and then seek to integrate as much of that work into their own trading policies.   </w:t>
      </w:r>
    </w:p>
    <w:p w:rsidR="00F24C6B" w:rsidRPr="00E544F1" w:rsidRDefault="00A4276A" w:rsidP="00E67575">
      <w:pPr>
        <w:pStyle w:val="ListParagraph"/>
        <w:numPr>
          <w:ilvl w:val="1"/>
          <w:numId w:val="14"/>
        </w:numPr>
        <w:spacing w:after="200"/>
        <w:rPr>
          <w:rFonts w:ascii="Times New Roman" w:hAnsi="Times New Roman" w:cs="Times New Roman"/>
        </w:rPr>
      </w:pPr>
      <w:r>
        <w:rPr>
          <w:rFonts w:ascii="Times New Roman" w:hAnsi="Times New Roman" w:cs="Times New Roman"/>
          <w:b/>
        </w:rPr>
        <w:t xml:space="preserve">WA DEQ </w:t>
      </w:r>
      <w:r>
        <w:rPr>
          <w:rFonts w:ascii="Times New Roman" w:hAnsi="Times New Roman" w:cs="Times New Roman"/>
        </w:rPr>
        <w:t xml:space="preserve">(Josh </w:t>
      </w:r>
      <w:proofErr w:type="spellStart"/>
      <w:r>
        <w:rPr>
          <w:rFonts w:ascii="Times New Roman" w:hAnsi="Times New Roman" w:cs="Times New Roman"/>
        </w:rPr>
        <w:t>Baldi</w:t>
      </w:r>
      <w:proofErr w:type="spellEnd"/>
      <w:r>
        <w:rPr>
          <w:rFonts w:ascii="Times New Roman" w:hAnsi="Times New Roman" w:cs="Times New Roman"/>
        </w:rPr>
        <w:t xml:space="preserve">): </w:t>
      </w:r>
      <w:r w:rsidR="002F0C40">
        <w:rPr>
          <w:rFonts w:ascii="Times New Roman" w:hAnsi="Times New Roman" w:cs="Times New Roman"/>
        </w:rPr>
        <w:t>suggested that a “joint guidance document” might be the best outcome.</w:t>
      </w:r>
    </w:p>
    <w:p w:rsidR="00F24C6B" w:rsidRPr="00E544F1" w:rsidRDefault="002F0C40" w:rsidP="00E67575">
      <w:pPr>
        <w:pStyle w:val="ListParagraph"/>
        <w:numPr>
          <w:ilvl w:val="1"/>
          <w:numId w:val="14"/>
        </w:numPr>
        <w:spacing w:after="200"/>
        <w:rPr>
          <w:rFonts w:ascii="Times New Roman" w:hAnsi="Times New Roman" w:cs="Times New Roman"/>
        </w:rPr>
      </w:pPr>
      <w:r>
        <w:rPr>
          <w:rFonts w:ascii="Times New Roman" w:hAnsi="Times New Roman" w:cs="Times New Roman"/>
          <w:b/>
        </w:rPr>
        <w:t>EPA R10</w:t>
      </w:r>
      <w:r w:rsidR="00A4276A">
        <w:rPr>
          <w:rFonts w:ascii="Times New Roman" w:hAnsi="Times New Roman" w:cs="Times New Roman"/>
          <w:b/>
        </w:rPr>
        <w:t xml:space="preserve"> </w:t>
      </w:r>
      <w:r w:rsidR="00A4276A">
        <w:rPr>
          <w:rFonts w:ascii="Times New Roman" w:hAnsi="Times New Roman" w:cs="Times New Roman"/>
        </w:rPr>
        <w:t xml:space="preserve">(Claire </w:t>
      </w:r>
      <w:proofErr w:type="spellStart"/>
      <w:r w:rsidR="00A4276A">
        <w:rPr>
          <w:rFonts w:ascii="Times New Roman" w:hAnsi="Times New Roman" w:cs="Times New Roman"/>
        </w:rPr>
        <w:t>Schary</w:t>
      </w:r>
      <w:proofErr w:type="spellEnd"/>
      <w:r w:rsidR="00A4276A">
        <w:rPr>
          <w:rFonts w:ascii="Times New Roman" w:hAnsi="Times New Roman" w:cs="Times New Roman"/>
        </w:rPr>
        <w:t>)</w:t>
      </w:r>
      <w:r>
        <w:rPr>
          <w:rFonts w:ascii="Times New Roman" w:hAnsi="Times New Roman" w:cs="Times New Roman"/>
        </w:rPr>
        <w:t xml:space="preserve">: noted that EPA attorneys would be hesitant to sign a </w:t>
      </w:r>
      <w:r w:rsidR="002E1CAC">
        <w:rPr>
          <w:rFonts w:ascii="Times New Roman" w:hAnsi="Times New Roman" w:cs="Times New Roman"/>
        </w:rPr>
        <w:t xml:space="preserve">non-binding, informal agreement (and in addition, EPA cannot bind itself to something like this).  </w:t>
      </w:r>
      <w:r>
        <w:rPr>
          <w:rFonts w:ascii="Times New Roman" w:hAnsi="Times New Roman" w:cs="Times New Roman"/>
        </w:rPr>
        <w:t xml:space="preserve">EPA believes that an informal agreement that represents the region’s best collective thinking and effort would be most valuable, especially as other groups promote different (possibly less stringent) approaches.   EPA views the JRA as a document that could help manage WQT demand and activity. </w:t>
      </w:r>
    </w:p>
    <w:p w:rsidR="00F24C6B" w:rsidRPr="00E544F1" w:rsidRDefault="002F0C40" w:rsidP="00E67575">
      <w:pPr>
        <w:pStyle w:val="ListParagraph"/>
        <w:numPr>
          <w:ilvl w:val="1"/>
          <w:numId w:val="14"/>
        </w:numPr>
        <w:spacing w:after="200"/>
        <w:rPr>
          <w:rFonts w:ascii="Times New Roman" w:hAnsi="Times New Roman" w:cs="Times New Roman"/>
        </w:rPr>
      </w:pPr>
      <w:r>
        <w:rPr>
          <w:rFonts w:ascii="Times New Roman" w:hAnsi="Times New Roman" w:cs="Times New Roman"/>
          <w:b/>
        </w:rPr>
        <w:t>TFT</w:t>
      </w:r>
      <w:r w:rsidR="00A4276A">
        <w:rPr>
          <w:rFonts w:ascii="Times New Roman" w:hAnsi="Times New Roman" w:cs="Times New Roman"/>
          <w:b/>
        </w:rPr>
        <w:t xml:space="preserve"> </w:t>
      </w:r>
      <w:r w:rsidR="00A4276A">
        <w:rPr>
          <w:rFonts w:ascii="Times New Roman" w:hAnsi="Times New Roman" w:cs="Times New Roman"/>
        </w:rPr>
        <w:t>(David Primozich)</w:t>
      </w:r>
      <w:r>
        <w:rPr>
          <w:rFonts w:ascii="Times New Roman" w:hAnsi="Times New Roman" w:cs="Times New Roman"/>
        </w:rPr>
        <w:t>: stated that its interest is in having alignment amongst the various state and federal agencies so that WQT projects are 1) of high quality (consistency in what counts/is eligible); 2) transparent; 3) properly tracked and moni</w:t>
      </w:r>
      <w:r w:rsidR="009E4290">
        <w:rPr>
          <w:rFonts w:ascii="Times New Roman" w:hAnsi="Times New Roman" w:cs="Times New Roman"/>
        </w:rPr>
        <w:t>tored over time; and also that 4</w:t>
      </w:r>
      <w:r>
        <w:rPr>
          <w:rFonts w:ascii="Times New Roman" w:hAnsi="Times New Roman" w:cs="Times New Roman"/>
        </w:rPr>
        <w:t>) agencies consistently issue NPDES permits.  TFT believes that the nature and scope of the JRA will develop over time.</w:t>
      </w:r>
    </w:p>
    <w:p w:rsidR="00274D94" w:rsidRDefault="002F0C40" w:rsidP="00E67575">
      <w:pPr>
        <w:pStyle w:val="ListParagraph"/>
        <w:numPr>
          <w:ilvl w:val="1"/>
          <w:numId w:val="14"/>
        </w:numPr>
        <w:spacing w:after="200"/>
        <w:rPr>
          <w:rFonts w:ascii="Times New Roman" w:hAnsi="Times New Roman" w:cs="Times New Roman"/>
        </w:rPr>
      </w:pPr>
      <w:r>
        <w:rPr>
          <w:rFonts w:ascii="Times New Roman" w:hAnsi="Times New Roman" w:cs="Times New Roman"/>
          <w:b/>
        </w:rPr>
        <w:t>WP</w:t>
      </w:r>
      <w:r w:rsidR="00A4276A">
        <w:rPr>
          <w:rFonts w:ascii="Times New Roman" w:hAnsi="Times New Roman" w:cs="Times New Roman"/>
          <w:b/>
        </w:rPr>
        <w:t xml:space="preserve"> </w:t>
      </w:r>
      <w:r w:rsidR="00A4276A">
        <w:rPr>
          <w:rFonts w:ascii="Times New Roman" w:hAnsi="Times New Roman" w:cs="Times New Roman"/>
        </w:rPr>
        <w:t>(Bobby Cochran)</w:t>
      </w:r>
      <w:r>
        <w:rPr>
          <w:rFonts w:ascii="Times New Roman" w:hAnsi="Times New Roman" w:cs="Times New Roman"/>
        </w:rPr>
        <w:t>: agreed that a formal MOU may not be the appropriate end-goal.  Ultimately, what is needed is a durable document that all of the states can stand by.</w:t>
      </w:r>
    </w:p>
    <w:p w:rsidR="00274D94" w:rsidRDefault="002F0C40" w:rsidP="00E67575">
      <w:pPr>
        <w:pStyle w:val="ListParagraph"/>
        <w:numPr>
          <w:ilvl w:val="1"/>
          <w:numId w:val="14"/>
        </w:numPr>
        <w:spacing w:after="200"/>
        <w:rPr>
          <w:rFonts w:ascii="Times New Roman" w:hAnsi="Times New Roman" w:cs="Times New Roman"/>
        </w:rPr>
      </w:pPr>
      <w:r>
        <w:rPr>
          <w:rFonts w:ascii="Times New Roman" w:hAnsi="Times New Roman" w:cs="Times New Roman"/>
          <w:b/>
        </w:rPr>
        <w:t>Summary</w:t>
      </w:r>
      <w:r w:rsidR="0001153B" w:rsidRPr="0001153B">
        <w:rPr>
          <w:rFonts w:ascii="Times New Roman" w:hAnsi="Times New Roman" w:cs="Times New Roman"/>
        </w:rPr>
        <w:t>:</w:t>
      </w:r>
      <w:r w:rsidR="00F24C6B" w:rsidRPr="00E544F1">
        <w:rPr>
          <w:rFonts w:ascii="Times New Roman" w:hAnsi="Times New Roman" w:cs="Times New Roman"/>
        </w:rPr>
        <w:t xml:space="preserve"> </w:t>
      </w:r>
      <w:r w:rsidR="0001153B" w:rsidRPr="0001153B">
        <w:rPr>
          <w:rFonts w:ascii="Times New Roman" w:hAnsi="Times New Roman" w:cs="Times New Roman"/>
        </w:rPr>
        <w:t xml:space="preserve">The format of the agreement itself </w:t>
      </w:r>
      <w:r w:rsidR="008256C9">
        <w:rPr>
          <w:rFonts w:ascii="Times New Roman" w:hAnsi="Times New Roman" w:cs="Times New Roman"/>
        </w:rPr>
        <w:t>is not</w:t>
      </w:r>
      <w:r w:rsidR="008256C9" w:rsidRPr="0001153B">
        <w:rPr>
          <w:rFonts w:ascii="Times New Roman" w:hAnsi="Times New Roman" w:cs="Times New Roman"/>
        </w:rPr>
        <w:t xml:space="preserve"> </w:t>
      </w:r>
      <w:r w:rsidR="0001153B" w:rsidRPr="0001153B">
        <w:rPr>
          <w:rFonts w:ascii="Times New Roman" w:hAnsi="Times New Roman" w:cs="Times New Roman"/>
        </w:rPr>
        <w:t xml:space="preserve">set at this point. The specific content will develop organically throughout this process.  The agreement </w:t>
      </w:r>
      <w:r w:rsidR="008256C9">
        <w:rPr>
          <w:rFonts w:ascii="Times New Roman" w:hAnsi="Times New Roman" w:cs="Times New Roman"/>
        </w:rPr>
        <w:t>is not</w:t>
      </w:r>
      <w:r w:rsidR="008256C9" w:rsidRPr="0001153B">
        <w:rPr>
          <w:rFonts w:ascii="Times New Roman" w:hAnsi="Times New Roman" w:cs="Times New Roman"/>
        </w:rPr>
        <w:t xml:space="preserve"> </w:t>
      </w:r>
      <w:r w:rsidR="0001153B" w:rsidRPr="0001153B">
        <w:rPr>
          <w:rFonts w:ascii="Times New Roman" w:hAnsi="Times New Roman" w:cs="Times New Roman"/>
        </w:rPr>
        <w:t xml:space="preserve">necessarily a legal or binding document, but the idea is that we are agreeing that we will support the products from the process.   The group wants the products of this effort to be policies that represent our collective best thinking on what water quality trading should include, and what should be consistent across the region. </w:t>
      </w:r>
    </w:p>
    <w:p w:rsidR="00274D94" w:rsidRDefault="00C4730E" w:rsidP="00E67575">
      <w:pPr>
        <w:pStyle w:val="ListParagraph"/>
        <w:numPr>
          <w:ilvl w:val="1"/>
          <w:numId w:val="14"/>
        </w:numPr>
        <w:spacing w:after="200"/>
        <w:rPr>
          <w:rFonts w:ascii="Times New Roman" w:hAnsi="Times New Roman" w:cs="Times New Roman"/>
        </w:rPr>
      </w:pPr>
      <w:r>
        <w:rPr>
          <w:rFonts w:ascii="Times New Roman" w:hAnsi="Times New Roman" w:cs="Times New Roman"/>
          <w:b/>
        </w:rPr>
        <w:t>**</w:t>
      </w:r>
      <w:r w:rsidR="00F24C6B" w:rsidRPr="00E544F1">
        <w:rPr>
          <w:rFonts w:ascii="Times New Roman" w:hAnsi="Times New Roman" w:cs="Times New Roman"/>
          <w:b/>
        </w:rPr>
        <w:t>Willamette Partnership will produce a summary of each discussion to help the group communicate the objectives and expectations for this agreement.</w:t>
      </w:r>
    </w:p>
    <w:p w:rsidR="008E0780" w:rsidRPr="00E544F1" w:rsidRDefault="008E0780" w:rsidP="00E67575">
      <w:pPr>
        <w:rPr>
          <w:rFonts w:ascii="Times New Roman" w:hAnsi="Times New Roman" w:cs="Times New Roman"/>
        </w:rPr>
      </w:pPr>
    </w:p>
    <w:p w:rsidR="00B85AF2" w:rsidRPr="00E544F1" w:rsidRDefault="0001153B" w:rsidP="00E67575">
      <w:pPr>
        <w:rPr>
          <w:rFonts w:ascii="Times New Roman" w:hAnsi="Times New Roman" w:cs="Times New Roman"/>
          <w:b/>
        </w:rPr>
      </w:pPr>
      <w:r w:rsidRPr="0001153B">
        <w:rPr>
          <w:rFonts w:ascii="Times New Roman" w:hAnsi="Times New Roman" w:cs="Times New Roman"/>
          <w:b/>
        </w:rPr>
        <w:t>C.</w:t>
      </w:r>
      <w:r w:rsidRPr="0001153B">
        <w:rPr>
          <w:rFonts w:ascii="Times New Roman" w:hAnsi="Times New Roman" w:cs="Times New Roman"/>
          <w:b/>
        </w:rPr>
        <w:tab/>
        <w:t xml:space="preserve">What </w:t>
      </w:r>
      <w:r w:rsidR="008256C9">
        <w:rPr>
          <w:rFonts w:ascii="Times New Roman" w:hAnsi="Times New Roman" w:cs="Times New Roman"/>
          <w:b/>
        </w:rPr>
        <w:t>Will</w:t>
      </w:r>
      <w:r w:rsidRPr="0001153B">
        <w:rPr>
          <w:rFonts w:ascii="Times New Roman" w:hAnsi="Times New Roman" w:cs="Times New Roman"/>
          <w:b/>
        </w:rPr>
        <w:t xml:space="preserve"> </w:t>
      </w:r>
      <w:r w:rsidR="008256C9">
        <w:rPr>
          <w:rFonts w:ascii="Times New Roman" w:hAnsi="Times New Roman" w:cs="Times New Roman"/>
          <w:b/>
        </w:rPr>
        <w:t>S</w:t>
      </w:r>
      <w:r w:rsidRPr="0001153B">
        <w:rPr>
          <w:rFonts w:ascii="Times New Roman" w:hAnsi="Times New Roman" w:cs="Times New Roman"/>
          <w:b/>
        </w:rPr>
        <w:t xml:space="preserve">uccess </w:t>
      </w:r>
      <w:r w:rsidR="008256C9">
        <w:rPr>
          <w:rFonts w:ascii="Times New Roman" w:hAnsi="Times New Roman" w:cs="Times New Roman"/>
          <w:b/>
        </w:rPr>
        <w:t>L</w:t>
      </w:r>
      <w:r w:rsidRPr="0001153B">
        <w:rPr>
          <w:rFonts w:ascii="Times New Roman" w:hAnsi="Times New Roman" w:cs="Times New Roman"/>
          <w:b/>
        </w:rPr>
        <w:t xml:space="preserve">ook </w:t>
      </w:r>
      <w:r w:rsidR="008256C9">
        <w:rPr>
          <w:rFonts w:ascii="Times New Roman" w:hAnsi="Times New Roman" w:cs="Times New Roman"/>
          <w:b/>
        </w:rPr>
        <w:t>L</w:t>
      </w:r>
      <w:r w:rsidRPr="0001153B">
        <w:rPr>
          <w:rFonts w:ascii="Times New Roman" w:hAnsi="Times New Roman" w:cs="Times New Roman"/>
          <w:b/>
        </w:rPr>
        <w:t>ike</w:t>
      </w:r>
      <w:r w:rsidR="008256C9">
        <w:rPr>
          <w:rFonts w:ascii="Times New Roman" w:hAnsi="Times New Roman" w:cs="Times New Roman"/>
          <w:b/>
        </w:rPr>
        <w:t xml:space="preserve"> at the End of this Process</w:t>
      </w:r>
      <w:r w:rsidRPr="0001153B">
        <w:rPr>
          <w:rFonts w:ascii="Times New Roman" w:hAnsi="Times New Roman" w:cs="Times New Roman"/>
          <w:b/>
        </w:rPr>
        <w:t>?</w:t>
      </w:r>
    </w:p>
    <w:p w:rsidR="008E0780" w:rsidRPr="00E544F1" w:rsidRDefault="008E0780" w:rsidP="00E67575">
      <w:pPr>
        <w:rPr>
          <w:rFonts w:ascii="Times New Roman" w:hAnsi="Times New Roman" w:cs="Times New Roman"/>
          <w:b/>
        </w:rPr>
      </w:pPr>
    </w:p>
    <w:p w:rsidR="00274D94" w:rsidRDefault="00F24C6B" w:rsidP="00E67575">
      <w:pPr>
        <w:pStyle w:val="ListParagraph"/>
        <w:numPr>
          <w:ilvl w:val="0"/>
          <w:numId w:val="6"/>
        </w:numPr>
        <w:spacing w:after="200"/>
        <w:rPr>
          <w:rFonts w:ascii="Times New Roman" w:hAnsi="Times New Roman" w:cs="Times New Roman"/>
        </w:rPr>
      </w:pPr>
      <w:r w:rsidRPr="00E544F1">
        <w:rPr>
          <w:rFonts w:ascii="Times New Roman" w:hAnsi="Times New Roman" w:cs="Times New Roman"/>
          <w:b/>
        </w:rPr>
        <w:t>EPA R10</w:t>
      </w:r>
      <w:r w:rsidR="00A4276A">
        <w:rPr>
          <w:rFonts w:ascii="Times New Roman" w:hAnsi="Times New Roman" w:cs="Times New Roman"/>
          <w:b/>
        </w:rPr>
        <w:t xml:space="preserve"> </w:t>
      </w:r>
      <w:r w:rsidR="00A4276A">
        <w:rPr>
          <w:rFonts w:ascii="Times New Roman" w:hAnsi="Times New Roman" w:cs="Times New Roman"/>
        </w:rPr>
        <w:t xml:space="preserve">(Claire </w:t>
      </w:r>
      <w:proofErr w:type="spellStart"/>
      <w:r w:rsidR="00A4276A">
        <w:rPr>
          <w:rFonts w:ascii="Times New Roman" w:hAnsi="Times New Roman" w:cs="Times New Roman"/>
        </w:rPr>
        <w:t>Schary</w:t>
      </w:r>
      <w:proofErr w:type="spellEnd"/>
      <w:r w:rsidR="00A4276A">
        <w:rPr>
          <w:rFonts w:ascii="Times New Roman" w:hAnsi="Times New Roman" w:cs="Times New Roman"/>
        </w:rPr>
        <w:t>)</w:t>
      </w:r>
      <w:r w:rsidRPr="00E544F1">
        <w:rPr>
          <w:rFonts w:ascii="Times New Roman" w:hAnsi="Times New Roman" w:cs="Times New Roman"/>
        </w:rPr>
        <w:t xml:space="preserve">: </w:t>
      </w:r>
      <w:r w:rsidR="008779BD" w:rsidRPr="00E544F1">
        <w:rPr>
          <w:rFonts w:ascii="Times New Roman" w:hAnsi="Times New Roman" w:cs="Times New Roman"/>
        </w:rPr>
        <w:t xml:space="preserve">a thorough understanding of what all the parties can agree on, and </w:t>
      </w:r>
      <w:r w:rsidRPr="00E544F1">
        <w:rPr>
          <w:rFonts w:ascii="Times New Roman" w:hAnsi="Times New Roman" w:cs="Times New Roman"/>
        </w:rPr>
        <w:t xml:space="preserve">a consistent set of practices for WQT across the region, including </w:t>
      </w:r>
      <w:r w:rsidR="008256C9">
        <w:rPr>
          <w:rFonts w:ascii="Times New Roman" w:hAnsi="Times New Roman" w:cs="Times New Roman"/>
        </w:rPr>
        <w:t xml:space="preserve">a </w:t>
      </w:r>
      <w:r w:rsidRPr="00E544F1">
        <w:rPr>
          <w:rFonts w:ascii="Times New Roman" w:hAnsi="Times New Roman" w:cs="Times New Roman"/>
        </w:rPr>
        <w:t>consisten</w:t>
      </w:r>
      <w:r w:rsidR="008256C9">
        <w:rPr>
          <w:rFonts w:ascii="Times New Roman" w:hAnsi="Times New Roman" w:cs="Times New Roman"/>
        </w:rPr>
        <w:t>t understanding</w:t>
      </w:r>
      <w:r w:rsidRPr="00E544F1">
        <w:rPr>
          <w:rFonts w:ascii="Times New Roman" w:hAnsi="Times New Roman" w:cs="Times New Roman"/>
        </w:rPr>
        <w:t xml:space="preserve"> </w:t>
      </w:r>
      <w:r w:rsidR="008256C9">
        <w:rPr>
          <w:rFonts w:ascii="Times New Roman" w:hAnsi="Times New Roman" w:cs="Times New Roman"/>
        </w:rPr>
        <w:t>of</w:t>
      </w:r>
      <w:r w:rsidR="008256C9" w:rsidRPr="00E544F1">
        <w:rPr>
          <w:rFonts w:ascii="Times New Roman" w:hAnsi="Times New Roman" w:cs="Times New Roman"/>
        </w:rPr>
        <w:t xml:space="preserve"> </w:t>
      </w:r>
      <w:r w:rsidRPr="00E544F1">
        <w:rPr>
          <w:rFonts w:ascii="Times New Roman" w:hAnsi="Times New Roman" w:cs="Times New Roman"/>
        </w:rPr>
        <w:t xml:space="preserve">how to trade under </w:t>
      </w:r>
      <w:r w:rsidR="002F0C40">
        <w:rPr>
          <w:rFonts w:ascii="Times New Roman" w:hAnsi="Times New Roman" w:cs="Times New Roman"/>
        </w:rPr>
        <w:t xml:space="preserve">TMDLs and in pre-TMDL situations, </w:t>
      </w:r>
      <w:r w:rsidR="00A4276A">
        <w:rPr>
          <w:rFonts w:ascii="Times New Roman" w:hAnsi="Times New Roman" w:cs="Times New Roman"/>
        </w:rPr>
        <w:t xml:space="preserve">establish </w:t>
      </w:r>
      <w:r w:rsidR="002F0C40">
        <w:rPr>
          <w:rFonts w:ascii="Times New Roman" w:hAnsi="Times New Roman" w:cs="Times New Roman"/>
        </w:rPr>
        <w:t xml:space="preserve">baseline, </w:t>
      </w:r>
      <w:r w:rsidR="00A4276A">
        <w:rPr>
          <w:rFonts w:ascii="Times New Roman" w:hAnsi="Times New Roman" w:cs="Times New Roman"/>
        </w:rPr>
        <w:t xml:space="preserve">and encourage </w:t>
      </w:r>
      <w:r w:rsidR="002F0C40">
        <w:rPr>
          <w:rFonts w:ascii="Times New Roman" w:hAnsi="Times New Roman" w:cs="Times New Roman"/>
        </w:rPr>
        <w:t>best practices for quantification and verification.  In addition, EPA believes that it is important for the participating states to commit to undertaking WQT in a consistent way throughout all levels of the agencies.</w:t>
      </w:r>
      <w:r w:rsidR="0001153B" w:rsidRPr="0001153B">
        <w:rPr>
          <w:rFonts w:ascii="Times New Roman" w:hAnsi="Times New Roman" w:cs="Times New Roman"/>
        </w:rPr>
        <w:t xml:space="preserve"> </w:t>
      </w:r>
      <w:r w:rsidR="008779BD" w:rsidRPr="00E544F1">
        <w:rPr>
          <w:rFonts w:ascii="Times New Roman" w:hAnsi="Times New Roman" w:cs="Times New Roman"/>
        </w:rPr>
        <w:t xml:space="preserve">This will also provide a mechanism to show the public that we </w:t>
      </w:r>
      <w:r w:rsidR="008256C9">
        <w:rPr>
          <w:rFonts w:ascii="Times New Roman" w:hAnsi="Times New Roman" w:cs="Times New Roman"/>
        </w:rPr>
        <w:t xml:space="preserve">collectively </w:t>
      </w:r>
      <w:r w:rsidR="008779BD" w:rsidRPr="00E544F1">
        <w:rPr>
          <w:rFonts w:ascii="Times New Roman" w:hAnsi="Times New Roman" w:cs="Times New Roman"/>
        </w:rPr>
        <w:t>understand</w:t>
      </w:r>
      <w:r w:rsidR="008256C9">
        <w:rPr>
          <w:rFonts w:ascii="Times New Roman" w:hAnsi="Times New Roman" w:cs="Times New Roman"/>
        </w:rPr>
        <w:t xml:space="preserve"> water quality</w:t>
      </w:r>
      <w:r w:rsidR="008779BD" w:rsidRPr="00E544F1">
        <w:rPr>
          <w:rFonts w:ascii="Times New Roman" w:hAnsi="Times New Roman" w:cs="Times New Roman"/>
        </w:rPr>
        <w:t xml:space="preserve"> trading, </w:t>
      </w:r>
      <w:r w:rsidR="008256C9">
        <w:rPr>
          <w:rFonts w:ascii="Times New Roman" w:hAnsi="Times New Roman" w:cs="Times New Roman"/>
        </w:rPr>
        <w:t>and when</w:t>
      </w:r>
      <w:r w:rsidR="008256C9" w:rsidRPr="00E544F1">
        <w:rPr>
          <w:rFonts w:ascii="Times New Roman" w:hAnsi="Times New Roman" w:cs="Times New Roman"/>
        </w:rPr>
        <w:t xml:space="preserve"> </w:t>
      </w:r>
      <w:r w:rsidR="008779BD" w:rsidRPr="00E544F1">
        <w:rPr>
          <w:rFonts w:ascii="Times New Roman" w:hAnsi="Times New Roman" w:cs="Times New Roman"/>
        </w:rPr>
        <w:t xml:space="preserve">it is and </w:t>
      </w:r>
      <w:r w:rsidR="008256C9">
        <w:rPr>
          <w:rFonts w:ascii="Times New Roman" w:hAnsi="Times New Roman" w:cs="Times New Roman"/>
        </w:rPr>
        <w:t>is not</w:t>
      </w:r>
      <w:r w:rsidR="008256C9" w:rsidRPr="00E544F1">
        <w:rPr>
          <w:rFonts w:ascii="Times New Roman" w:hAnsi="Times New Roman" w:cs="Times New Roman"/>
        </w:rPr>
        <w:t xml:space="preserve"> </w:t>
      </w:r>
      <w:r w:rsidR="008779BD" w:rsidRPr="00E544F1">
        <w:rPr>
          <w:rFonts w:ascii="Times New Roman" w:hAnsi="Times New Roman" w:cs="Times New Roman"/>
        </w:rPr>
        <w:t>appropriate.</w:t>
      </w:r>
    </w:p>
    <w:p w:rsidR="00274D94" w:rsidRDefault="008779BD" w:rsidP="00E67575">
      <w:pPr>
        <w:pStyle w:val="ListParagraph"/>
        <w:numPr>
          <w:ilvl w:val="0"/>
          <w:numId w:val="6"/>
        </w:numPr>
        <w:spacing w:after="200"/>
        <w:rPr>
          <w:rFonts w:ascii="Times New Roman" w:hAnsi="Times New Roman" w:cs="Times New Roman"/>
        </w:rPr>
      </w:pPr>
      <w:r w:rsidRPr="00E544F1">
        <w:rPr>
          <w:rFonts w:ascii="Times New Roman" w:hAnsi="Times New Roman" w:cs="Times New Roman"/>
          <w:b/>
        </w:rPr>
        <w:t>ID</w:t>
      </w:r>
      <w:r w:rsidR="00A4276A">
        <w:rPr>
          <w:rFonts w:ascii="Times New Roman" w:hAnsi="Times New Roman" w:cs="Times New Roman"/>
          <w:b/>
        </w:rPr>
        <w:t xml:space="preserve"> </w:t>
      </w:r>
      <w:r w:rsidR="00A4276A">
        <w:rPr>
          <w:rFonts w:ascii="Times New Roman" w:hAnsi="Times New Roman" w:cs="Times New Roman"/>
        </w:rPr>
        <w:t>(Marti Bridges)</w:t>
      </w:r>
      <w:r w:rsidRPr="00E544F1">
        <w:rPr>
          <w:rFonts w:ascii="Times New Roman" w:hAnsi="Times New Roman" w:cs="Times New Roman"/>
        </w:rPr>
        <w:t xml:space="preserve">: Success is creating something that can </w:t>
      </w:r>
      <w:r w:rsidR="008256C9">
        <w:rPr>
          <w:rFonts w:ascii="Times New Roman" w:hAnsi="Times New Roman" w:cs="Times New Roman"/>
        </w:rPr>
        <w:t>serve as</w:t>
      </w:r>
      <w:r w:rsidR="008256C9" w:rsidRPr="00E544F1">
        <w:rPr>
          <w:rFonts w:ascii="Times New Roman" w:hAnsi="Times New Roman" w:cs="Times New Roman"/>
        </w:rPr>
        <w:t xml:space="preserve"> </w:t>
      </w:r>
      <w:r w:rsidRPr="00E544F1">
        <w:rPr>
          <w:rFonts w:ascii="Times New Roman" w:hAnsi="Times New Roman" w:cs="Times New Roman"/>
        </w:rPr>
        <w:t>the backbone of a</w:t>
      </w:r>
      <w:r w:rsidR="008256C9">
        <w:rPr>
          <w:rFonts w:ascii="Times New Roman" w:hAnsi="Times New Roman" w:cs="Times New Roman"/>
        </w:rPr>
        <w:t xml:space="preserve"> </w:t>
      </w:r>
      <w:r w:rsidRPr="00E544F1">
        <w:rPr>
          <w:rFonts w:ascii="Times New Roman" w:hAnsi="Times New Roman" w:cs="Times New Roman"/>
        </w:rPr>
        <w:t xml:space="preserve">trading program beyond the current individuals at the agencies, </w:t>
      </w:r>
      <w:r w:rsidR="008256C9">
        <w:rPr>
          <w:rFonts w:ascii="Times New Roman" w:hAnsi="Times New Roman" w:cs="Times New Roman"/>
        </w:rPr>
        <w:t xml:space="preserve">so that there is </w:t>
      </w:r>
      <w:r w:rsidRPr="00E544F1">
        <w:rPr>
          <w:rFonts w:ascii="Times New Roman" w:hAnsi="Times New Roman" w:cs="Times New Roman"/>
        </w:rPr>
        <w:t xml:space="preserve">consistency in policy </w:t>
      </w:r>
      <w:r w:rsidR="008256C9">
        <w:rPr>
          <w:rFonts w:ascii="Times New Roman" w:hAnsi="Times New Roman" w:cs="Times New Roman"/>
        </w:rPr>
        <w:t xml:space="preserve">even </w:t>
      </w:r>
      <w:r w:rsidRPr="00E544F1">
        <w:rPr>
          <w:rFonts w:ascii="Times New Roman" w:hAnsi="Times New Roman" w:cs="Times New Roman"/>
        </w:rPr>
        <w:t xml:space="preserve">when faces change. ID wants a document that can provide consistency across the region, although </w:t>
      </w:r>
      <w:r w:rsidR="008256C9">
        <w:rPr>
          <w:rFonts w:ascii="Times New Roman" w:hAnsi="Times New Roman" w:cs="Times New Roman"/>
        </w:rPr>
        <w:t xml:space="preserve">it </w:t>
      </w:r>
      <w:r w:rsidRPr="00E544F1">
        <w:rPr>
          <w:rFonts w:ascii="Times New Roman" w:hAnsi="Times New Roman" w:cs="Times New Roman"/>
        </w:rPr>
        <w:t>believes that BMPs will ultimately be</w:t>
      </w:r>
      <w:r w:rsidR="008256C9">
        <w:rPr>
          <w:rFonts w:ascii="Times New Roman" w:hAnsi="Times New Roman" w:cs="Times New Roman"/>
        </w:rPr>
        <w:t xml:space="preserve"> drafted</w:t>
      </w:r>
      <w:r w:rsidRPr="00E544F1">
        <w:rPr>
          <w:rFonts w:ascii="Times New Roman" w:hAnsi="Times New Roman" w:cs="Times New Roman"/>
        </w:rPr>
        <w:t xml:space="preserve"> on the individual state </w:t>
      </w:r>
      <w:r w:rsidR="002F0C40">
        <w:rPr>
          <w:rFonts w:ascii="Times New Roman" w:hAnsi="Times New Roman" w:cs="Times New Roman"/>
        </w:rPr>
        <w:t xml:space="preserve">or watershed level.  It is especially important for ID to have EPA buy-in given that ID is not a delegated permitting state. </w:t>
      </w:r>
    </w:p>
    <w:p w:rsidR="00E606AF" w:rsidRPr="0017418B" w:rsidRDefault="008779BD" w:rsidP="00E67575">
      <w:pPr>
        <w:pStyle w:val="ListParagraph"/>
        <w:numPr>
          <w:ilvl w:val="0"/>
          <w:numId w:val="6"/>
        </w:numPr>
        <w:spacing w:after="200"/>
        <w:rPr>
          <w:rFonts w:ascii="Times New Roman" w:hAnsi="Times New Roman" w:cs="Times New Roman"/>
        </w:rPr>
      </w:pPr>
      <w:r w:rsidRPr="00E544F1">
        <w:rPr>
          <w:rFonts w:ascii="Times New Roman" w:hAnsi="Times New Roman" w:cs="Times New Roman"/>
          <w:b/>
        </w:rPr>
        <w:t>WA</w:t>
      </w:r>
      <w:r w:rsidR="00A4276A">
        <w:rPr>
          <w:rFonts w:ascii="Times New Roman" w:hAnsi="Times New Roman" w:cs="Times New Roman"/>
          <w:b/>
        </w:rPr>
        <w:t xml:space="preserve"> </w:t>
      </w:r>
      <w:r w:rsidR="00A4276A">
        <w:rPr>
          <w:rFonts w:ascii="Times New Roman" w:hAnsi="Times New Roman" w:cs="Times New Roman"/>
        </w:rPr>
        <w:t xml:space="preserve">(Helen </w:t>
      </w:r>
      <w:proofErr w:type="spellStart"/>
      <w:r w:rsidR="00A4276A">
        <w:rPr>
          <w:rFonts w:ascii="Times New Roman" w:hAnsi="Times New Roman" w:cs="Times New Roman"/>
        </w:rPr>
        <w:t>Bresler</w:t>
      </w:r>
      <w:proofErr w:type="spellEnd"/>
      <w:r w:rsidR="00A4276A">
        <w:rPr>
          <w:rFonts w:ascii="Times New Roman" w:hAnsi="Times New Roman" w:cs="Times New Roman"/>
        </w:rPr>
        <w:t>)</w:t>
      </w:r>
      <w:r w:rsidRPr="00E544F1">
        <w:rPr>
          <w:rFonts w:ascii="Times New Roman" w:hAnsi="Times New Roman" w:cs="Times New Roman"/>
        </w:rPr>
        <w:t xml:space="preserve">: guidance for how the WQT market </w:t>
      </w:r>
      <w:r w:rsidR="0017418B">
        <w:rPr>
          <w:rFonts w:ascii="Times New Roman" w:hAnsi="Times New Roman" w:cs="Times New Roman"/>
        </w:rPr>
        <w:t>should</w:t>
      </w:r>
      <w:r w:rsidRPr="00E544F1">
        <w:rPr>
          <w:rFonts w:ascii="Times New Roman" w:hAnsi="Times New Roman" w:cs="Times New Roman"/>
        </w:rPr>
        <w:t xml:space="preserve"> function in a transparent</w:t>
      </w:r>
      <w:r w:rsidR="00A4276A">
        <w:rPr>
          <w:rFonts w:ascii="Times New Roman" w:hAnsi="Times New Roman" w:cs="Times New Roman"/>
        </w:rPr>
        <w:t xml:space="preserve"> and </w:t>
      </w:r>
      <w:proofErr w:type="spellStart"/>
      <w:r w:rsidR="00A4276A">
        <w:rPr>
          <w:rFonts w:ascii="Times New Roman" w:hAnsi="Times New Roman" w:cs="Times New Roman"/>
        </w:rPr>
        <w:t>trackable</w:t>
      </w:r>
      <w:proofErr w:type="spellEnd"/>
      <w:r w:rsidRPr="00E544F1">
        <w:rPr>
          <w:rFonts w:ascii="Times New Roman" w:hAnsi="Times New Roman" w:cs="Times New Roman"/>
        </w:rPr>
        <w:t xml:space="preserve"> manner.  </w:t>
      </w:r>
      <w:r w:rsidR="0017418B">
        <w:rPr>
          <w:rFonts w:ascii="Times New Roman" w:hAnsi="Times New Roman" w:cs="Times New Roman"/>
        </w:rPr>
        <w:t>Oftentimes, p</w:t>
      </w:r>
      <w:r w:rsidRPr="00E544F1">
        <w:rPr>
          <w:rFonts w:ascii="Times New Roman" w:hAnsi="Times New Roman" w:cs="Times New Roman"/>
        </w:rPr>
        <w:t xml:space="preserve">eople think they know </w:t>
      </w:r>
      <w:r w:rsidR="0017418B">
        <w:rPr>
          <w:rFonts w:ascii="Times New Roman" w:hAnsi="Times New Roman" w:cs="Times New Roman"/>
        </w:rPr>
        <w:t xml:space="preserve">what they are </w:t>
      </w:r>
      <w:r w:rsidRPr="00E544F1">
        <w:rPr>
          <w:rFonts w:ascii="Times New Roman" w:hAnsi="Times New Roman" w:cs="Times New Roman"/>
        </w:rPr>
        <w:t>buying and selling, but the proposals that come in</w:t>
      </w:r>
      <w:r w:rsidR="0017418B">
        <w:rPr>
          <w:rFonts w:ascii="Times New Roman" w:hAnsi="Times New Roman" w:cs="Times New Roman"/>
        </w:rPr>
        <w:t>to the agencies</w:t>
      </w:r>
      <w:r w:rsidRPr="00E544F1">
        <w:rPr>
          <w:rFonts w:ascii="Times New Roman" w:hAnsi="Times New Roman" w:cs="Times New Roman"/>
        </w:rPr>
        <w:t xml:space="preserve"> are </w:t>
      </w:r>
      <w:r w:rsidR="0017418B">
        <w:rPr>
          <w:rFonts w:ascii="Times New Roman" w:hAnsi="Times New Roman" w:cs="Times New Roman"/>
        </w:rPr>
        <w:t>in</w:t>
      </w:r>
      <w:r w:rsidRPr="00E544F1">
        <w:rPr>
          <w:rFonts w:ascii="Times New Roman" w:hAnsi="Times New Roman" w:cs="Times New Roman"/>
        </w:rPr>
        <w:t xml:space="preserve">consistent with </w:t>
      </w:r>
      <w:r w:rsidR="0017418B">
        <w:rPr>
          <w:rFonts w:ascii="Times New Roman" w:hAnsi="Times New Roman" w:cs="Times New Roman"/>
        </w:rPr>
        <w:t xml:space="preserve">this </w:t>
      </w:r>
      <w:r w:rsidR="0017418B">
        <w:rPr>
          <w:rFonts w:ascii="Times New Roman" w:hAnsi="Times New Roman" w:cs="Times New Roman"/>
        </w:rPr>
        <w:lastRenderedPageBreak/>
        <w:t>understanding</w:t>
      </w:r>
      <w:r w:rsidRPr="00E544F1">
        <w:rPr>
          <w:rFonts w:ascii="Times New Roman" w:hAnsi="Times New Roman" w:cs="Times New Roman"/>
        </w:rPr>
        <w:t xml:space="preserve">. </w:t>
      </w:r>
      <w:r w:rsidR="0017418B">
        <w:rPr>
          <w:rFonts w:ascii="Times New Roman" w:hAnsi="Times New Roman" w:cs="Times New Roman"/>
        </w:rPr>
        <w:t>Although she believes that p</w:t>
      </w:r>
      <w:r w:rsidRPr="00E544F1">
        <w:rPr>
          <w:rFonts w:ascii="Times New Roman" w:hAnsi="Times New Roman" w:cs="Times New Roman"/>
        </w:rPr>
        <w:t>ractices</w:t>
      </w:r>
      <w:r w:rsidR="0017418B">
        <w:rPr>
          <w:rFonts w:ascii="Times New Roman" w:hAnsi="Times New Roman" w:cs="Times New Roman"/>
        </w:rPr>
        <w:t xml:space="preserve"> and </w:t>
      </w:r>
      <w:r w:rsidRPr="00E544F1">
        <w:rPr>
          <w:rFonts w:ascii="Times New Roman" w:hAnsi="Times New Roman" w:cs="Times New Roman"/>
        </w:rPr>
        <w:t>verification may not be the same, once verification is complete, tracking should be the same.</w:t>
      </w:r>
      <w:r w:rsidR="0017418B">
        <w:rPr>
          <w:rFonts w:ascii="Times New Roman" w:hAnsi="Times New Roman" w:cs="Times New Roman"/>
        </w:rPr>
        <w:t xml:space="preserve">  She is n</w:t>
      </w:r>
      <w:r w:rsidR="0017418B" w:rsidRPr="00E544F1">
        <w:rPr>
          <w:rFonts w:ascii="Times New Roman" w:hAnsi="Times New Roman" w:cs="Times New Roman"/>
        </w:rPr>
        <w:t xml:space="preserve">ot persuaded that the JRA will consist of BMPs/verification practices because </w:t>
      </w:r>
      <w:r w:rsidR="0017418B">
        <w:rPr>
          <w:rFonts w:ascii="Times New Roman" w:hAnsi="Times New Roman" w:cs="Times New Roman"/>
        </w:rPr>
        <w:t xml:space="preserve">she </w:t>
      </w:r>
      <w:r w:rsidR="0017418B" w:rsidRPr="00E544F1">
        <w:rPr>
          <w:rFonts w:ascii="Times New Roman" w:hAnsi="Times New Roman" w:cs="Times New Roman"/>
        </w:rPr>
        <w:t>believes that these will vary too much from state-to-state.</w:t>
      </w:r>
    </w:p>
    <w:p w:rsidR="00F24C6B" w:rsidRPr="00E544F1" w:rsidRDefault="00F24C6B" w:rsidP="00E67575">
      <w:pPr>
        <w:pStyle w:val="ListParagraph"/>
        <w:numPr>
          <w:ilvl w:val="0"/>
          <w:numId w:val="6"/>
        </w:numPr>
        <w:spacing w:after="200"/>
        <w:rPr>
          <w:rFonts w:ascii="Times New Roman" w:hAnsi="Times New Roman" w:cs="Times New Roman"/>
        </w:rPr>
      </w:pPr>
      <w:r w:rsidRPr="00E544F1">
        <w:rPr>
          <w:rFonts w:ascii="Times New Roman" w:hAnsi="Times New Roman" w:cs="Times New Roman"/>
          <w:b/>
        </w:rPr>
        <w:t>OR</w:t>
      </w:r>
      <w:r w:rsidR="00A4276A">
        <w:rPr>
          <w:rFonts w:ascii="Times New Roman" w:hAnsi="Times New Roman" w:cs="Times New Roman"/>
          <w:b/>
        </w:rPr>
        <w:t xml:space="preserve"> </w:t>
      </w:r>
      <w:r w:rsidR="0017418B">
        <w:rPr>
          <w:rFonts w:ascii="Times New Roman" w:hAnsi="Times New Roman" w:cs="Times New Roman"/>
        </w:rPr>
        <w:t>(</w:t>
      </w:r>
      <w:proofErr w:type="spellStart"/>
      <w:r w:rsidR="0017418B">
        <w:rPr>
          <w:rFonts w:ascii="Times New Roman" w:hAnsi="Times New Roman" w:cs="Times New Roman"/>
        </w:rPr>
        <w:t>Ra</w:t>
      </w:r>
      <w:r w:rsidR="00151D00">
        <w:rPr>
          <w:rFonts w:ascii="Times New Roman" w:hAnsi="Times New Roman" w:cs="Times New Roman"/>
        </w:rPr>
        <w:t>ne</w:t>
      </w:r>
      <w:r w:rsidR="00A4276A">
        <w:rPr>
          <w:rFonts w:ascii="Times New Roman" w:hAnsi="Times New Roman" w:cs="Times New Roman"/>
        </w:rPr>
        <w:t>i</w:t>
      </w:r>
      <w:proofErr w:type="spellEnd"/>
      <w:r w:rsidR="00A4276A">
        <w:rPr>
          <w:rFonts w:ascii="Times New Roman" w:hAnsi="Times New Roman" w:cs="Times New Roman"/>
        </w:rPr>
        <w:t xml:space="preserve"> Nomura)</w:t>
      </w:r>
      <w:r w:rsidRPr="00E544F1">
        <w:rPr>
          <w:rFonts w:ascii="Times New Roman" w:hAnsi="Times New Roman" w:cs="Times New Roman"/>
        </w:rPr>
        <w:t>: creation of positive inertia to reinforce individual state programs.  OR expressed that regional agreemen</w:t>
      </w:r>
      <w:r w:rsidR="00A4276A">
        <w:rPr>
          <w:rFonts w:ascii="Times New Roman" w:hAnsi="Times New Roman" w:cs="Times New Roman"/>
        </w:rPr>
        <w:t>t will empower individual state programs</w:t>
      </w:r>
      <w:r w:rsidRPr="00E544F1">
        <w:rPr>
          <w:rFonts w:ascii="Times New Roman" w:hAnsi="Times New Roman" w:cs="Times New Roman"/>
        </w:rPr>
        <w:t xml:space="preserve"> (i.e. there is power in numbers). </w:t>
      </w:r>
    </w:p>
    <w:p w:rsidR="00E54129" w:rsidRDefault="00F24C6B" w:rsidP="00E67575">
      <w:pPr>
        <w:pStyle w:val="ListParagraph"/>
        <w:numPr>
          <w:ilvl w:val="0"/>
          <w:numId w:val="6"/>
        </w:numPr>
        <w:spacing w:after="200"/>
        <w:rPr>
          <w:rFonts w:ascii="Times New Roman" w:hAnsi="Times New Roman" w:cs="Times New Roman"/>
        </w:rPr>
      </w:pPr>
      <w:r w:rsidRPr="00E544F1">
        <w:rPr>
          <w:rFonts w:ascii="Times New Roman" w:hAnsi="Times New Roman" w:cs="Times New Roman"/>
          <w:b/>
        </w:rPr>
        <w:t>TFT</w:t>
      </w:r>
      <w:r w:rsidR="006C241A">
        <w:rPr>
          <w:rFonts w:ascii="Times New Roman" w:hAnsi="Times New Roman" w:cs="Times New Roman"/>
          <w:b/>
        </w:rPr>
        <w:t xml:space="preserve"> </w:t>
      </w:r>
      <w:r w:rsidR="006C241A">
        <w:rPr>
          <w:rFonts w:ascii="Times New Roman" w:hAnsi="Times New Roman" w:cs="Times New Roman"/>
        </w:rPr>
        <w:t>(Joe Furia)</w:t>
      </w:r>
      <w:r w:rsidRPr="00E544F1">
        <w:rPr>
          <w:rFonts w:ascii="Times New Roman" w:hAnsi="Times New Roman" w:cs="Times New Roman"/>
        </w:rPr>
        <w:t xml:space="preserve">: agreement as to what a viable, transparent transaction looks like.  There is tremendous potential for WQT, but </w:t>
      </w:r>
      <w:r w:rsidR="002F0C40">
        <w:rPr>
          <w:rFonts w:ascii="Times New Roman" w:hAnsi="Times New Roman" w:cs="Times New Roman"/>
        </w:rPr>
        <w:t xml:space="preserve">legal and political </w:t>
      </w:r>
      <w:r w:rsidR="009E4290">
        <w:rPr>
          <w:rFonts w:ascii="Times New Roman" w:hAnsi="Times New Roman" w:cs="Times New Roman"/>
        </w:rPr>
        <w:t>uncertainty</w:t>
      </w:r>
      <w:r w:rsidR="002F0C40">
        <w:rPr>
          <w:rFonts w:ascii="Times New Roman" w:hAnsi="Times New Roman" w:cs="Times New Roman"/>
        </w:rPr>
        <w:t xml:space="preserve"> exists so long as there is not robust, consistent guidance as to how to do it right.  </w:t>
      </w:r>
    </w:p>
    <w:p w:rsidR="00F24C6B" w:rsidRPr="00E544F1" w:rsidRDefault="00E54129" w:rsidP="00E67575">
      <w:pPr>
        <w:pStyle w:val="ListParagraph"/>
        <w:numPr>
          <w:ilvl w:val="0"/>
          <w:numId w:val="6"/>
        </w:numPr>
        <w:spacing w:after="200"/>
        <w:rPr>
          <w:rFonts w:ascii="Times New Roman" w:hAnsi="Times New Roman" w:cs="Times New Roman"/>
        </w:rPr>
      </w:pPr>
      <w:r>
        <w:rPr>
          <w:rFonts w:ascii="Times New Roman" w:hAnsi="Times New Roman" w:cs="Times New Roman"/>
          <w:b/>
        </w:rPr>
        <w:t xml:space="preserve">TFT </w:t>
      </w:r>
      <w:r>
        <w:rPr>
          <w:rFonts w:ascii="Times New Roman" w:hAnsi="Times New Roman" w:cs="Times New Roman"/>
        </w:rPr>
        <w:t xml:space="preserve">(David Primozich): </w:t>
      </w:r>
      <w:r w:rsidR="002F0C40">
        <w:rPr>
          <w:rFonts w:ascii="Times New Roman" w:hAnsi="Times New Roman" w:cs="Times New Roman"/>
        </w:rPr>
        <w:t>TFT would like to not have advocate so hard for</w:t>
      </w:r>
      <w:r w:rsidR="009E4290">
        <w:rPr>
          <w:rFonts w:ascii="Times New Roman" w:hAnsi="Times New Roman" w:cs="Times New Roman"/>
        </w:rPr>
        <w:t xml:space="preserve"> the incorporation of </w:t>
      </w:r>
      <w:r w:rsidR="00E67575">
        <w:rPr>
          <w:rFonts w:ascii="Times New Roman" w:hAnsi="Times New Roman" w:cs="Times New Roman"/>
        </w:rPr>
        <w:t>higher</w:t>
      </w:r>
      <w:r w:rsidR="009E4290">
        <w:rPr>
          <w:rFonts w:ascii="Times New Roman" w:hAnsi="Times New Roman" w:cs="Times New Roman"/>
        </w:rPr>
        <w:t xml:space="preserve"> standards </w:t>
      </w:r>
      <w:r w:rsidR="00E67575">
        <w:rPr>
          <w:rFonts w:ascii="Times New Roman" w:hAnsi="Times New Roman" w:cs="Times New Roman"/>
        </w:rPr>
        <w:t>into</w:t>
      </w:r>
      <w:r w:rsidR="002F0C40">
        <w:rPr>
          <w:rFonts w:ascii="Times New Roman" w:hAnsi="Times New Roman" w:cs="Times New Roman"/>
        </w:rPr>
        <w:t xml:space="preserve"> </w:t>
      </w:r>
      <w:r w:rsidR="00E67575">
        <w:rPr>
          <w:rFonts w:ascii="Times New Roman" w:hAnsi="Times New Roman" w:cs="Times New Roman"/>
        </w:rPr>
        <w:t>particular</w:t>
      </w:r>
      <w:r w:rsidR="002F0C40">
        <w:rPr>
          <w:rFonts w:ascii="Times New Roman" w:hAnsi="Times New Roman" w:cs="Times New Roman"/>
        </w:rPr>
        <w:t xml:space="preserve"> projects.  </w:t>
      </w:r>
      <w:r>
        <w:rPr>
          <w:rFonts w:ascii="Times New Roman" w:hAnsi="Times New Roman" w:cs="Times New Roman"/>
        </w:rPr>
        <w:t>So</w:t>
      </w:r>
      <w:r w:rsidR="002F0C40">
        <w:rPr>
          <w:rFonts w:ascii="Times New Roman" w:hAnsi="Times New Roman" w:cs="Times New Roman"/>
        </w:rPr>
        <w:t xml:space="preserve"> consistency on project, verification, and credit serialization standards is important.   This type of agreement will help eliminate bad, untracked projects, thus providing consistency for </w:t>
      </w:r>
      <w:proofErr w:type="spellStart"/>
      <w:r w:rsidR="002F0C40">
        <w:rPr>
          <w:rFonts w:ascii="Times New Roman" w:hAnsi="Times New Roman" w:cs="Times New Roman"/>
        </w:rPr>
        <w:t>permittees</w:t>
      </w:r>
      <w:proofErr w:type="spellEnd"/>
      <w:r w:rsidR="002F0C40">
        <w:rPr>
          <w:rFonts w:ascii="Times New Roman" w:hAnsi="Times New Roman" w:cs="Times New Roman"/>
        </w:rPr>
        <w:t xml:space="preserve"> and regulators. </w:t>
      </w:r>
    </w:p>
    <w:p w:rsidR="001A3561" w:rsidRPr="00E544F1" w:rsidRDefault="0001153B" w:rsidP="00E67575">
      <w:pPr>
        <w:pStyle w:val="ListParagraph"/>
        <w:numPr>
          <w:ilvl w:val="0"/>
          <w:numId w:val="6"/>
        </w:numPr>
        <w:rPr>
          <w:rFonts w:ascii="Times New Roman" w:hAnsi="Times New Roman" w:cs="Times New Roman"/>
        </w:rPr>
      </w:pPr>
      <w:r w:rsidRPr="00151D00">
        <w:rPr>
          <w:rFonts w:ascii="Times New Roman" w:hAnsi="Times New Roman" w:cs="Times New Roman"/>
          <w:b/>
        </w:rPr>
        <w:t>WP</w:t>
      </w:r>
      <w:r w:rsidR="00A4276A">
        <w:rPr>
          <w:rFonts w:ascii="Times New Roman" w:hAnsi="Times New Roman" w:cs="Times New Roman"/>
        </w:rPr>
        <w:t xml:space="preserve"> (Bobby Cochran):</w:t>
      </w:r>
      <w:r w:rsidRPr="0001153B">
        <w:rPr>
          <w:rFonts w:ascii="Times New Roman" w:hAnsi="Times New Roman" w:cs="Times New Roman"/>
        </w:rPr>
        <w:t xml:space="preserve"> By bringing together the experiences and understandings of these different entities, we will advance our collective understanding and have a stronger process and standards at the end of it. </w:t>
      </w:r>
    </w:p>
    <w:p w:rsidR="00F24C6B" w:rsidRPr="00E544F1" w:rsidRDefault="00F24C6B" w:rsidP="00E67575">
      <w:pPr>
        <w:pStyle w:val="ListParagraph"/>
        <w:numPr>
          <w:ilvl w:val="0"/>
          <w:numId w:val="6"/>
        </w:numPr>
        <w:spacing w:after="200"/>
        <w:rPr>
          <w:rFonts w:ascii="Times New Roman" w:hAnsi="Times New Roman" w:cs="Times New Roman"/>
        </w:rPr>
      </w:pPr>
      <w:r w:rsidRPr="00E544F1">
        <w:rPr>
          <w:rFonts w:ascii="Times New Roman" w:hAnsi="Times New Roman" w:cs="Times New Roman"/>
          <w:b/>
        </w:rPr>
        <w:t xml:space="preserve">Neil </w:t>
      </w:r>
      <w:proofErr w:type="spellStart"/>
      <w:r w:rsidRPr="00E544F1">
        <w:rPr>
          <w:rFonts w:ascii="Times New Roman" w:hAnsi="Times New Roman" w:cs="Times New Roman"/>
          <w:b/>
        </w:rPr>
        <w:t>Mullane</w:t>
      </w:r>
      <w:proofErr w:type="spellEnd"/>
      <w:r w:rsidRPr="00E544F1">
        <w:rPr>
          <w:rFonts w:ascii="Times New Roman" w:hAnsi="Times New Roman" w:cs="Times New Roman"/>
        </w:rPr>
        <w:t xml:space="preserve">: consistent understanding and communication.  In every state, the agency managing WQT will work with other </w:t>
      </w:r>
      <w:proofErr w:type="gramStart"/>
      <w:r w:rsidRPr="00E544F1">
        <w:rPr>
          <w:rFonts w:ascii="Times New Roman" w:hAnsi="Times New Roman" w:cs="Times New Roman"/>
        </w:rPr>
        <w:t>agencies,</w:t>
      </w:r>
      <w:proofErr w:type="gramEnd"/>
      <w:r w:rsidRPr="00E544F1">
        <w:rPr>
          <w:rFonts w:ascii="Times New Roman" w:hAnsi="Times New Roman" w:cs="Times New Roman"/>
        </w:rPr>
        <w:t xml:space="preserve"> and so uniformity in addressing WQT (and explaining how all of the states are doing it) will help immensely. </w:t>
      </w:r>
    </w:p>
    <w:p w:rsidR="001A3561" w:rsidRPr="00E544F1" w:rsidRDefault="001A3561" w:rsidP="00E67575">
      <w:pPr>
        <w:pStyle w:val="ListParagraph"/>
        <w:rPr>
          <w:rFonts w:ascii="Times New Roman" w:hAnsi="Times New Roman" w:cs="Times New Roman"/>
        </w:rPr>
      </w:pPr>
    </w:p>
    <w:p w:rsidR="001A3561" w:rsidRPr="00E544F1" w:rsidRDefault="001A3561" w:rsidP="00E67575">
      <w:pPr>
        <w:rPr>
          <w:rFonts w:ascii="Times New Roman" w:hAnsi="Times New Roman" w:cs="Times New Roman"/>
        </w:rPr>
      </w:pPr>
    </w:p>
    <w:p w:rsidR="0041241A" w:rsidRPr="00E544F1" w:rsidRDefault="0001153B" w:rsidP="00E67575">
      <w:pPr>
        <w:rPr>
          <w:rFonts w:ascii="Times New Roman" w:hAnsi="Times New Roman" w:cs="Times New Roman"/>
          <w:b/>
          <w:u w:val="single"/>
        </w:rPr>
      </w:pPr>
      <w:r w:rsidRPr="0001153B">
        <w:rPr>
          <w:rFonts w:ascii="Times New Roman" w:hAnsi="Times New Roman" w:cs="Times New Roman"/>
          <w:b/>
          <w:u w:val="single"/>
        </w:rPr>
        <w:t>II.</w:t>
      </w:r>
      <w:r w:rsidRPr="0001153B">
        <w:rPr>
          <w:rFonts w:ascii="Times New Roman" w:hAnsi="Times New Roman" w:cs="Times New Roman"/>
          <w:b/>
          <w:u w:val="single"/>
        </w:rPr>
        <w:tab/>
        <w:t>Roles</w:t>
      </w:r>
    </w:p>
    <w:p w:rsidR="0041241A" w:rsidRPr="00E544F1" w:rsidRDefault="0041241A" w:rsidP="00E67575">
      <w:pPr>
        <w:rPr>
          <w:rFonts w:ascii="Times New Roman" w:hAnsi="Times New Roman" w:cs="Times New Roman"/>
        </w:rPr>
      </w:pPr>
    </w:p>
    <w:p w:rsidR="0017418B" w:rsidRDefault="0001153B" w:rsidP="00E67575">
      <w:pPr>
        <w:pStyle w:val="ListParagraph"/>
        <w:numPr>
          <w:ilvl w:val="0"/>
          <w:numId w:val="15"/>
        </w:numPr>
        <w:ind w:left="720"/>
        <w:rPr>
          <w:rFonts w:ascii="Times New Roman" w:hAnsi="Times New Roman" w:cs="Times New Roman"/>
        </w:rPr>
      </w:pPr>
      <w:r w:rsidRPr="0001153B">
        <w:rPr>
          <w:rFonts w:ascii="Times New Roman" w:hAnsi="Times New Roman" w:cs="Times New Roman"/>
          <w:b/>
        </w:rPr>
        <w:t>W</w:t>
      </w:r>
      <w:r w:rsidR="003315E1">
        <w:rPr>
          <w:rFonts w:ascii="Times New Roman" w:hAnsi="Times New Roman" w:cs="Times New Roman"/>
          <w:b/>
        </w:rPr>
        <w:t>illamette Partnership</w:t>
      </w:r>
      <w:r w:rsidR="003315E1">
        <w:rPr>
          <w:rFonts w:ascii="Times New Roman" w:hAnsi="Times New Roman" w:cs="Times New Roman"/>
        </w:rPr>
        <w:t>:</w:t>
      </w:r>
      <w:r w:rsidRPr="0001153B">
        <w:rPr>
          <w:rFonts w:ascii="Times New Roman" w:hAnsi="Times New Roman" w:cs="Times New Roman"/>
        </w:rPr>
        <w:t xml:space="preserve"> WP will facilitate the process and provide support, helping to move things along. However, WP </w:t>
      </w:r>
      <w:r w:rsidR="0017418B">
        <w:rPr>
          <w:rFonts w:ascii="Times New Roman" w:hAnsi="Times New Roman" w:cs="Times New Roman"/>
        </w:rPr>
        <w:t>will not</w:t>
      </w:r>
      <w:r w:rsidRPr="0001153B">
        <w:rPr>
          <w:rFonts w:ascii="Times New Roman" w:hAnsi="Times New Roman" w:cs="Times New Roman"/>
        </w:rPr>
        <w:t xml:space="preserve"> just be a neutral party</w:t>
      </w:r>
      <w:r w:rsidR="0017418B">
        <w:rPr>
          <w:rFonts w:ascii="Times New Roman" w:hAnsi="Times New Roman" w:cs="Times New Roman"/>
        </w:rPr>
        <w:t>; rather, it will provide</w:t>
      </w:r>
      <w:r w:rsidRPr="0001153B">
        <w:rPr>
          <w:rFonts w:ascii="Times New Roman" w:hAnsi="Times New Roman" w:cs="Times New Roman"/>
        </w:rPr>
        <w:t xml:space="preserve"> opinions </w:t>
      </w:r>
      <w:r w:rsidR="0017418B">
        <w:rPr>
          <w:rFonts w:ascii="Times New Roman" w:hAnsi="Times New Roman" w:cs="Times New Roman"/>
        </w:rPr>
        <w:t>and feedback throughout the process</w:t>
      </w:r>
      <w:r w:rsidRPr="0001153B">
        <w:rPr>
          <w:rFonts w:ascii="Times New Roman" w:hAnsi="Times New Roman" w:cs="Times New Roman"/>
        </w:rPr>
        <w:t xml:space="preserve">. </w:t>
      </w:r>
    </w:p>
    <w:p w:rsidR="0017418B" w:rsidRDefault="0017418B" w:rsidP="00E67575">
      <w:pPr>
        <w:pStyle w:val="ListParagraph"/>
        <w:numPr>
          <w:ilvl w:val="1"/>
          <w:numId w:val="15"/>
        </w:numPr>
        <w:rPr>
          <w:rFonts w:ascii="Times New Roman" w:hAnsi="Times New Roman" w:cs="Times New Roman"/>
        </w:rPr>
      </w:pPr>
      <w:r>
        <w:rPr>
          <w:rFonts w:ascii="Times New Roman" w:hAnsi="Times New Roman" w:cs="Times New Roman"/>
        </w:rPr>
        <w:t>Bobby Cochran</w:t>
      </w:r>
      <w:r w:rsidR="00597C34">
        <w:rPr>
          <w:rFonts w:ascii="Times New Roman" w:hAnsi="Times New Roman" w:cs="Times New Roman"/>
        </w:rPr>
        <w:t xml:space="preserve">: </w:t>
      </w:r>
      <w:r w:rsidR="00597C34" w:rsidRPr="0001153B">
        <w:rPr>
          <w:rFonts w:ascii="Times New Roman" w:hAnsi="Times New Roman" w:cs="Times New Roman"/>
        </w:rPr>
        <w:t>facilitate t</w:t>
      </w:r>
      <w:r w:rsidR="00597C34">
        <w:rPr>
          <w:rFonts w:ascii="Times New Roman" w:hAnsi="Times New Roman" w:cs="Times New Roman"/>
        </w:rPr>
        <w:t>he process and provide support; help</w:t>
      </w:r>
      <w:r w:rsidR="00597C34" w:rsidRPr="0001153B">
        <w:rPr>
          <w:rFonts w:ascii="Times New Roman" w:hAnsi="Times New Roman" w:cs="Times New Roman"/>
        </w:rPr>
        <w:t xml:space="preserve"> to move things along</w:t>
      </w:r>
      <w:r w:rsidR="00597C34">
        <w:rPr>
          <w:rFonts w:ascii="Times New Roman" w:hAnsi="Times New Roman" w:cs="Times New Roman"/>
        </w:rPr>
        <w:t>.</w:t>
      </w:r>
    </w:p>
    <w:p w:rsidR="0017418B" w:rsidRDefault="0001153B" w:rsidP="00E67575">
      <w:pPr>
        <w:pStyle w:val="ListParagraph"/>
        <w:numPr>
          <w:ilvl w:val="1"/>
          <w:numId w:val="15"/>
        </w:numPr>
        <w:rPr>
          <w:rFonts w:ascii="Times New Roman" w:hAnsi="Times New Roman" w:cs="Times New Roman"/>
        </w:rPr>
      </w:pPr>
      <w:r w:rsidRPr="0017418B">
        <w:rPr>
          <w:rFonts w:ascii="Times New Roman" w:hAnsi="Times New Roman" w:cs="Times New Roman"/>
        </w:rPr>
        <w:t>Carrie</w:t>
      </w:r>
      <w:r w:rsidR="0017418B" w:rsidRPr="0017418B">
        <w:rPr>
          <w:rFonts w:ascii="Times New Roman" w:hAnsi="Times New Roman" w:cs="Times New Roman"/>
        </w:rPr>
        <w:t xml:space="preserve"> </w:t>
      </w:r>
      <w:proofErr w:type="spellStart"/>
      <w:r w:rsidR="0017418B" w:rsidRPr="0017418B">
        <w:rPr>
          <w:rFonts w:ascii="Times New Roman" w:hAnsi="Times New Roman" w:cs="Times New Roman"/>
        </w:rPr>
        <w:t>Sanneman</w:t>
      </w:r>
      <w:proofErr w:type="spellEnd"/>
      <w:r w:rsidRPr="0017418B">
        <w:rPr>
          <w:rFonts w:ascii="Times New Roman" w:hAnsi="Times New Roman" w:cs="Times New Roman"/>
        </w:rPr>
        <w:t>:</w:t>
      </w:r>
    </w:p>
    <w:p w:rsidR="0017418B" w:rsidRDefault="0001153B" w:rsidP="00E67575">
      <w:pPr>
        <w:pStyle w:val="ListParagraph"/>
        <w:numPr>
          <w:ilvl w:val="2"/>
          <w:numId w:val="15"/>
        </w:numPr>
        <w:rPr>
          <w:rFonts w:ascii="Times New Roman" w:hAnsi="Times New Roman" w:cs="Times New Roman"/>
        </w:rPr>
      </w:pPr>
      <w:r w:rsidRPr="0017418B">
        <w:rPr>
          <w:rFonts w:ascii="Times New Roman" w:hAnsi="Times New Roman" w:cs="Times New Roman"/>
        </w:rPr>
        <w:t>Leading logistics and document preparation before and between meetings</w:t>
      </w:r>
      <w:r w:rsidR="0017418B" w:rsidRPr="0017418B">
        <w:rPr>
          <w:rFonts w:ascii="Times New Roman" w:hAnsi="Times New Roman" w:cs="Times New Roman"/>
        </w:rPr>
        <w:t>;</w:t>
      </w:r>
      <w:r w:rsidRPr="0017418B">
        <w:rPr>
          <w:rFonts w:ascii="Times New Roman" w:hAnsi="Times New Roman" w:cs="Times New Roman"/>
        </w:rPr>
        <w:t xml:space="preserve"> </w:t>
      </w:r>
    </w:p>
    <w:p w:rsidR="0017418B" w:rsidRDefault="0017418B" w:rsidP="00E67575">
      <w:pPr>
        <w:pStyle w:val="ListParagraph"/>
        <w:numPr>
          <w:ilvl w:val="2"/>
          <w:numId w:val="15"/>
        </w:numPr>
        <w:rPr>
          <w:rFonts w:ascii="Times New Roman" w:hAnsi="Times New Roman" w:cs="Times New Roman"/>
        </w:rPr>
      </w:pPr>
      <w:r w:rsidRPr="0017418B">
        <w:rPr>
          <w:rFonts w:ascii="Times New Roman" w:hAnsi="Times New Roman" w:cs="Times New Roman"/>
        </w:rPr>
        <w:t>C</w:t>
      </w:r>
      <w:r w:rsidR="0001153B" w:rsidRPr="0017418B">
        <w:rPr>
          <w:rFonts w:ascii="Times New Roman" w:hAnsi="Times New Roman" w:cs="Times New Roman"/>
        </w:rPr>
        <w:t xml:space="preserve">hecking in on substantive matters and making sure that </w:t>
      </w:r>
      <w:r w:rsidRPr="0017418B">
        <w:rPr>
          <w:rFonts w:ascii="Times New Roman" w:hAnsi="Times New Roman" w:cs="Times New Roman"/>
        </w:rPr>
        <w:t>the group is</w:t>
      </w:r>
      <w:r w:rsidR="0001153B" w:rsidRPr="0017418B">
        <w:rPr>
          <w:rFonts w:ascii="Times New Roman" w:hAnsi="Times New Roman" w:cs="Times New Roman"/>
        </w:rPr>
        <w:t xml:space="preserve"> moving along from a </w:t>
      </w:r>
      <w:r>
        <w:rPr>
          <w:rFonts w:ascii="Times New Roman" w:hAnsi="Times New Roman" w:cs="Times New Roman"/>
        </w:rPr>
        <w:t>process standpoint;</w:t>
      </w:r>
      <w:r w:rsidR="0001153B" w:rsidRPr="0017418B">
        <w:rPr>
          <w:rFonts w:ascii="Times New Roman" w:hAnsi="Times New Roman" w:cs="Times New Roman"/>
        </w:rPr>
        <w:t xml:space="preserve"> </w:t>
      </w:r>
    </w:p>
    <w:p w:rsidR="00274D94" w:rsidRPr="0017418B" w:rsidRDefault="0001153B" w:rsidP="00E67575">
      <w:pPr>
        <w:pStyle w:val="ListParagraph"/>
        <w:numPr>
          <w:ilvl w:val="2"/>
          <w:numId w:val="15"/>
        </w:numPr>
        <w:rPr>
          <w:rFonts w:ascii="Times New Roman" w:hAnsi="Times New Roman" w:cs="Times New Roman"/>
        </w:rPr>
      </w:pPr>
      <w:r w:rsidRPr="0017418B">
        <w:rPr>
          <w:rFonts w:ascii="Times New Roman" w:hAnsi="Times New Roman" w:cs="Times New Roman"/>
        </w:rPr>
        <w:t>Her expertise is in operating markets, processing eligibility and verification, accrediting and managing third-party verifiers, adapting and updating protocols and standards</w:t>
      </w:r>
    </w:p>
    <w:p w:rsidR="00274D94" w:rsidRDefault="0001153B" w:rsidP="00E67575">
      <w:pPr>
        <w:pStyle w:val="ListParagraph"/>
        <w:numPr>
          <w:ilvl w:val="0"/>
          <w:numId w:val="3"/>
        </w:numPr>
        <w:ind w:left="720"/>
        <w:rPr>
          <w:rFonts w:ascii="Times New Roman" w:hAnsi="Times New Roman" w:cs="Times New Roman"/>
        </w:rPr>
      </w:pPr>
      <w:r w:rsidRPr="0001153B">
        <w:rPr>
          <w:rFonts w:ascii="Times New Roman" w:hAnsi="Times New Roman" w:cs="Times New Roman"/>
          <w:b/>
        </w:rPr>
        <w:t xml:space="preserve">Neil </w:t>
      </w:r>
      <w:proofErr w:type="spellStart"/>
      <w:r w:rsidRPr="0001153B">
        <w:rPr>
          <w:rFonts w:ascii="Times New Roman" w:hAnsi="Times New Roman" w:cs="Times New Roman"/>
          <w:b/>
        </w:rPr>
        <w:t>Mullane</w:t>
      </w:r>
      <w:proofErr w:type="spellEnd"/>
      <w:r w:rsidRPr="0001153B">
        <w:rPr>
          <w:rFonts w:ascii="Times New Roman" w:hAnsi="Times New Roman" w:cs="Times New Roman"/>
        </w:rPr>
        <w:t>:</w:t>
      </w:r>
    </w:p>
    <w:p w:rsidR="0017418B" w:rsidRDefault="00C77D9A" w:rsidP="00E67575">
      <w:pPr>
        <w:pStyle w:val="ListParagraph"/>
        <w:numPr>
          <w:ilvl w:val="1"/>
          <w:numId w:val="3"/>
        </w:numPr>
        <w:rPr>
          <w:rFonts w:ascii="Times New Roman" w:hAnsi="Times New Roman" w:cs="Times New Roman"/>
        </w:rPr>
      </w:pPr>
      <w:r>
        <w:rPr>
          <w:rFonts w:ascii="Times New Roman" w:hAnsi="Times New Roman" w:cs="Times New Roman"/>
        </w:rPr>
        <w:t>C</w:t>
      </w:r>
      <w:r w:rsidR="0001153B" w:rsidRPr="0001153B">
        <w:rPr>
          <w:rFonts w:ascii="Times New Roman" w:hAnsi="Times New Roman" w:cs="Times New Roman"/>
        </w:rPr>
        <w:t xml:space="preserve">onnecting with members of the group before, during, and after the workshops. </w:t>
      </w:r>
    </w:p>
    <w:p w:rsidR="0017418B" w:rsidRDefault="0001153B" w:rsidP="00E67575">
      <w:pPr>
        <w:pStyle w:val="ListParagraph"/>
        <w:numPr>
          <w:ilvl w:val="1"/>
          <w:numId w:val="3"/>
        </w:numPr>
        <w:rPr>
          <w:rFonts w:ascii="Times New Roman" w:hAnsi="Times New Roman" w:cs="Times New Roman"/>
        </w:rPr>
      </w:pPr>
      <w:r w:rsidRPr="0001153B">
        <w:rPr>
          <w:rFonts w:ascii="Times New Roman" w:hAnsi="Times New Roman" w:cs="Times New Roman"/>
        </w:rPr>
        <w:t xml:space="preserve">Facilitating the group in a way that makes sure we are covering everything that we need to, nothing gets left out. </w:t>
      </w:r>
    </w:p>
    <w:p w:rsidR="008779BD" w:rsidRPr="0017418B" w:rsidRDefault="003315E1" w:rsidP="00E67575">
      <w:pPr>
        <w:pStyle w:val="ListParagraph"/>
        <w:numPr>
          <w:ilvl w:val="0"/>
          <w:numId w:val="3"/>
        </w:numPr>
        <w:ind w:left="720"/>
        <w:rPr>
          <w:rFonts w:ascii="Times New Roman" w:hAnsi="Times New Roman" w:cs="Times New Roman"/>
        </w:rPr>
      </w:pPr>
      <w:r>
        <w:rPr>
          <w:rFonts w:ascii="Times New Roman" w:hAnsi="Times New Roman" w:cs="Times New Roman"/>
          <w:b/>
        </w:rPr>
        <w:t>The Freshwater Trust</w:t>
      </w:r>
      <w:r>
        <w:rPr>
          <w:rFonts w:ascii="Times New Roman" w:hAnsi="Times New Roman" w:cs="Times New Roman"/>
        </w:rPr>
        <w:t>:</w:t>
      </w:r>
      <w:r w:rsidR="0001153B" w:rsidRPr="0017418B">
        <w:rPr>
          <w:rFonts w:ascii="Times New Roman" w:hAnsi="Times New Roman" w:cs="Times New Roman"/>
        </w:rPr>
        <w:t xml:space="preserve"> will bring the perspective of an organization implementing water quality trading. </w:t>
      </w:r>
    </w:p>
    <w:p w:rsidR="008779BD" w:rsidRPr="00E544F1" w:rsidRDefault="0001153B" w:rsidP="00E67575">
      <w:pPr>
        <w:pStyle w:val="ListParagraph"/>
        <w:numPr>
          <w:ilvl w:val="1"/>
          <w:numId w:val="3"/>
        </w:numPr>
        <w:rPr>
          <w:rFonts w:ascii="Times New Roman" w:hAnsi="Times New Roman" w:cs="Times New Roman"/>
        </w:rPr>
      </w:pPr>
      <w:r w:rsidRPr="0001153B">
        <w:rPr>
          <w:rFonts w:ascii="Times New Roman" w:hAnsi="Times New Roman" w:cs="Times New Roman"/>
        </w:rPr>
        <w:t>Joe</w:t>
      </w:r>
      <w:r w:rsidR="0017418B">
        <w:rPr>
          <w:rFonts w:ascii="Times New Roman" w:hAnsi="Times New Roman" w:cs="Times New Roman"/>
        </w:rPr>
        <w:t xml:space="preserve"> Furia</w:t>
      </w:r>
      <w:r w:rsidRPr="0001153B">
        <w:rPr>
          <w:rFonts w:ascii="Times New Roman" w:hAnsi="Times New Roman" w:cs="Times New Roman"/>
        </w:rPr>
        <w:t xml:space="preserve"> (TFT general counsel and </w:t>
      </w:r>
      <w:r w:rsidR="009E4290">
        <w:rPr>
          <w:rFonts w:ascii="Times New Roman" w:hAnsi="Times New Roman" w:cs="Times New Roman"/>
        </w:rPr>
        <w:t xml:space="preserve">senior policy </w:t>
      </w:r>
      <w:r w:rsidRPr="0001153B">
        <w:rPr>
          <w:rFonts w:ascii="Times New Roman" w:hAnsi="Times New Roman" w:cs="Times New Roman"/>
        </w:rPr>
        <w:t xml:space="preserve">director) is the lead contact; he will be providing the legal expertise for contracting and policy work. </w:t>
      </w:r>
    </w:p>
    <w:p w:rsidR="00274D94" w:rsidRDefault="0001153B" w:rsidP="00E67575">
      <w:pPr>
        <w:pStyle w:val="ListParagraph"/>
        <w:numPr>
          <w:ilvl w:val="1"/>
          <w:numId w:val="3"/>
        </w:numPr>
        <w:rPr>
          <w:rFonts w:ascii="Times New Roman" w:hAnsi="Times New Roman" w:cs="Times New Roman"/>
        </w:rPr>
      </w:pPr>
      <w:r w:rsidRPr="0001153B">
        <w:rPr>
          <w:rFonts w:ascii="Times New Roman" w:hAnsi="Times New Roman" w:cs="Times New Roman"/>
        </w:rPr>
        <w:t>David</w:t>
      </w:r>
      <w:r w:rsidR="0017418B">
        <w:rPr>
          <w:rFonts w:ascii="Times New Roman" w:hAnsi="Times New Roman" w:cs="Times New Roman"/>
        </w:rPr>
        <w:t xml:space="preserve"> Primozich</w:t>
      </w:r>
      <w:r w:rsidRPr="0001153B">
        <w:rPr>
          <w:rFonts w:ascii="Times New Roman" w:hAnsi="Times New Roman" w:cs="Times New Roman"/>
        </w:rPr>
        <w:t xml:space="preserve"> will also be involved (advocacy and implementation)</w:t>
      </w:r>
    </w:p>
    <w:p w:rsidR="00274D94" w:rsidRDefault="0001153B" w:rsidP="00E67575">
      <w:pPr>
        <w:pStyle w:val="ListParagraph"/>
        <w:numPr>
          <w:ilvl w:val="1"/>
          <w:numId w:val="3"/>
        </w:numPr>
        <w:rPr>
          <w:rFonts w:ascii="Times New Roman" w:hAnsi="Times New Roman" w:cs="Times New Roman"/>
        </w:rPr>
      </w:pPr>
      <w:r w:rsidRPr="0001153B">
        <w:rPr>
          <w:rFonts w:ascii="Times New Roman" w:hAnsi="Times New Roman" w:cs="Times New Roman"/>
        </w:rPr>
        <w:t>Karin</w:t>
      </w:r>
      <w:r w:rsidR="0017418B">
        <w:rPr>
          <w:rFonts w:ascii="Times New Roman" w:hAnsi="Times New Roman" w:cs="Times New Roman"/>
        </w:rPr>
        <w:t xml:space="preserve"> Power</w:t>
      </w:r>
      <w:r w:rsidRPr="0001153B">
        <w:rPr>
          <w:rFonts w:ascii="Times New Roman" w:hAnsi="Times New Roman" w:cs="Times New Roman"/>
        </w:rPr>
        <w:t xml:space="preserve"> and Tim</w:t>
      </w:r>
      <w:r w:rsidR="0017418B">
        <w:rPr>
          <w:rFonts w:ascii="Times New Roman" w:hAnsi="Times New Roman" w:cs="Times New Roman"/>
        </w:rPr>
        <w:t xml:space="preserve"> Wigington</w:t>
      </w:r>
      <w:r w:rsidRPr="0001153B">
        <w:rPr>
          <w:rFonts w:ascii="Times New Roman" w:hAnsi="Times New Roman" w:cs="Times New Roman"/>
        </w:rPr>
        <w:t xml:space="preserve"> (providing </w:t>
      </w:r>
      <w:r w:rsidR="003315E1">
        <w:rPr>
          <w:rFonts w:ascii="Times New Roman" w:hAnsi="Times New Roman" w:cs="Times New Roman"/>
        </w:rPr>
        <w:t xml:space="preserve">legal and program </w:t>
      </w:r>
      <w:r w:rsidRPr="0001153B">
        <w:rPr>
          <w:rFonts w:ascii="Times New Roman" w:hAnsi="Times New Roman" w:cs="Times New Roman"/>
        </w:rPr>
        <w:t xml:space="preserve">support) </w:t>
      </w:r>
    </w:p>
    <w:p w:rsidR="00B31026" w:rsidRPr="00E544F1" w:rsidRDefault="0001153B" w:rsidP="00E67575">
      <w:pPr>
        <w:pStyle w:val="ListParagraph"/>
        <w:numPr>
          <w:ilvl w:val="0"/>
          <w:numId w:val="3"/>
        </w:numPr>
        <w:ind w:left="720"/>
        <w:rPr>
          <w:rFonts w:ascii="Times New Roman" w:hAnsi="Times New Roman" w:cs="Times New Roman"/>
        </w:rPr>
      </w:pPr>
      <w:r w:rsidRPr="003315E1">
        <w:rPr>
          <w:rFonts w:ascii="Times New Roman" w:hAnsi="Times New Roman" w:cs="Times New Roman"/>
          <w:b/>
        </w:rPr>
        <w:lastRenderedPageBreak/>
        <w:t>World Resources Institute</w:t>
      </w:r>
      <w:r w:rsidR="003315E1">
        <w:rPr>
          <w:rFonts w:ascii="Times New Roman" w:hAnsi="Times New Roman" w:cs="Times New Roman"/>
        </w:rPr>
        <w:t>:</w:t>
      </w:r>
      <w:r w:rsidRPr="0001153B">
        <w:rPr>
          <w:rFonts w:ascii="Times New Roman" w:hAnsi="Times New Roman" w:cs="Times New Roman"/>
        </w:rPr>
        <w:t xml:space="preserve"> </w:t>
      </w:r>
      <w:proofErr w:type="gramStart"/>
      <w:r w:rsidRPr="0001153B">
        <w:rPr>
          <w:rFonts w:ascii="Times New Roman" w:hAnsi="Times New Roman" w:cs="Times New Roman"/>
        </w:rPr>
        <w:t xml:space="preserve">has </w:t>
      </w:r>
      <w:r w:rsidR="00C72371">
        <w:rPr>
          <w:rFonts w:ascii="Times New Roman" w:hAnsi="Times New Roman" w:cs="Times New Roman"/>
        </w:rPr>
        <w:t>ecosystem service</w:t>
      </w:r>
      <w:r w:rsidRPr="0001153B">
        <w:rPr>
          <w:rFonts w:ascii="Times New Roman" w:hAnsi="Times New Roman" w:cs="Times New Roman"/>
        </w:rPr>
        <w:t xml:space="preserve"> and water quality trading</w:t>
      </w:r>
      <w:r w:rsidR="00C72371">
        <w:rPr>
          <w:rFonts w:ascii="Times New Roman" w:hAnsi="Times New Roman" w:cs="Times New Roman"/>
        </w:rPr>
        <w:t xml:space="preserve"> programs</w:t>
      </w:r>
      <w:proofErr w:type="gramEnd"/>
      <w:r w:rsidRPr="0001153B">
        <w:rPr>
          <w:rFonts w:ascii="Times New Roman" w:hAnsi="Times New Roman" w:cs="Times New Roman"/>
        </w:rPr>
        <w:t xml:space="preserve">. </w:t>
      </w:r>
    </w:p>
    <w:p w:rsidR="00274D94" w:rsidRDefault="0001153B" w:rsidP="00E67575">
      <w:pPr>
        <w:pStyle w:val="ListParagraph"/>
        <w:numPr>
          <w:ilvl w:val="1"/>
          <w:numId w:val="3"/>
        </w:numPr>
        <w:rPr>
          <w:rFonts w:ascii="Times New Roman" w:hAnsi="Times New Roman" w:cs="Times New Roman"/>
        </w:rPr>
      </w:pPr>
      <w:r w:rsidRPr="0001153B">
        <w:rPr>
          <w:rFonts w:ascii="Times New Roman" w:hAnsi="Times New Roman" w:cs="Times New Roman"/>
        </w:rPr>
        <w:t>Todd</w:t>
      </w:r>
      <w:r w:rsidR="0017418B">
        <w:rPr>
          <w:rFonts w:ascii="Times New Roman" w:hAnsi="Times New Roman" w:cs="Times New Roman"/>
        </w:rPr>
        <w:t xml:space="preserve"> Gartner</w:t>
      </w:r>
      <w:r w:rsidRPr="0001153B">
        <w:rPr>
          <w:rFonts w:ascii="Times New Roman" w:hAnsi="Times New Roman" w:cs="Times New Roman"/>
          <w:b/>
        </w:rPr>
        <w:t xml:space="preserve"> </w:t>
      </w:r>
      <w:r w:rsidRPr="0001153B">
        <w:rPr>
          <w:rFonts w:ascii="Times New Roman" w:hAnsi="Times New Roman" w:cs="Times New Roman"/>
        </w:rPr>
        <w:t>will provide outreach to other states and other organizations. He will provide the linkage to leverage the consistency that we develop in the JRA process and communicate it to others working in this space.</w:t>
      </w:r>
    </w:p>
    <w:p w:rsidR="0041241A" w:rsidRPr="00E544F1" w:rsidRDefault="0001153B" w:rsidP="00E67575">
      <w:pPr>
        <w:pStyle w:val="ListParagraph"/>
        <w:numPr>
          <w:ilvl w:val="0"/>
          <w:numId w:val="3"/>
        </w:numPr>
        <w:ind w:firstLine="0"/>
        <w:rPr>
          <w:rFonts w:ascii="Times New Roman" w:hAnsi="Times New Roman" w:cs="Times New Roman"/>
          <w:b/>
        </w:rPr>
      </w:pPr>
      <w:r w:rsidRPr="0001153B">
        <w:rPr>
          <w:rFonts w:ascii="Times New Roman" w:hAnsi="Times New Roman" w:cs="Times New Roman"/>
          <w:b/>
        </w:rPr>
        <w:t xml:space="preserve">Local groups </w:t>
      </w:r>
      <w:r w:rsidR="00597C34">
        <w:rPr>
          <w:rFonts w:ascii="Times New Roman" w:hAnsi="Times New Roman" w:cs="Times New Roman"/>
          <w:b/>
        </w:rPr>
        <w:t>will</w:t>
      </w:r>
      <w:r w:rsidRPr="0001153B">
        <w:rPr>
          <w:rFonts w:ascii="Times New Roman" w:hAnsi="Times New Roman" w:cs="Times New Roman"/>
          <w:b/>
        </w:rPr>
        <w:t xml:space="preserve"> help with outreach</w:t>
      </w:r>
    </w:p>
    <w:p w:rsidR="0041241A" w:rsidRPr="00E544F1" w:rsidRDefault="0041241A" w:rsidP="00E67575">
      <w:pPr>
        <w:pStyle w:val="ListParagraph"/>
        <w:ind w:left="1440"/>
        <w:rPr>
          <w:rFonts w:ascii="Times New Roman" w:hAnsi="Times New Roman" w:cs="Times New Roman"/>
        </w:rPr>
      </w:pPr>
    </w:p>
    <w:p w:rsidR="00274D94" w:rsidRDefault="00871140" w:rsidP="00E67575">
      <w:pPr>
        <w:ind w:firstLine="360"/>
        <w:rPr>
          <w:rFonts w:ascii="Times New Roman" w:hAnsi="Times New Roman" w:cs="Times New Roman"/>
          <w:b/>
        </w:rPr>
      </w:pPr>
      <w:r w:rsidRPr="00274D94">
        <w:rPr>
          <w:rFonts w:ascii="Times New Roman" w:hAnsi="Times New Roman" w:cs="Times New Roman"/>
          <w:b/>
          <w:u w:val="single"/>
        </w:rPr>
        <w:t>Action Items</w:t>
      </w:r>
      <w:r>
        <w:rPr>
          <w:rFonts w:ascii="Times New Roman" w:hAnsi="Times New Roman" w:cs="Times New Roman"/>
          <w:b/>
        </w:rPr>
        <w:t>:</w:t>
      </w:r>
    </w:p>
    <w:p w:rsidR="00274D94" w:rsidRDefault="0001153B" w:rsidP="00E67575">
      <w:pPr>
        <w:ind w:left="360"/>
        <w:rPr>
          <w:rFonts w:ascii="Times New Roman" w:hAnsi="Times New Roman" w:cs="Times New Roman"/>
          <w:b/>
        </w:rPr>
      </w:pPr>
      <w:r w:rsidRPr="0001153B">
        <w:rPr>
          <w:rFonts w:ascii="Times New Roman" w:hAnsi="Times New Roman" w:cs="Times New Roman"/>
          <w:b/>
        </w:rPr>
        <w:t>*</w:t>
      </w:r>
      <w:r w:rsidR="00871140">
        <w:rPr>
          <w:rFonts w:ascii="Times New Roman" w:hAnsi="Times New Roman" w:cs="Times New Roman"/>
          <w:b/>
        </w:rPr>
        <w:t>*</w:t>
      </w:r>
      <w:r w:rsidRPr="0001153B">
        <w:rPr>
          <w:rFonts w:ascii="Times New Roman" w:hAnsi="Times New Roman" w:cs="Times New Roman"/>
          <w:b/>
        </w:rPr>
        <w:t xml:space="preserve">As we </w:t>
      </w:r>
      <w:r w:rsidR="00871140">
        <w:rPr>
          <w:rFonts w:ascii="Times New Roman" w:hAnsi="Times New Roman" w:cs="Times New Roman"/>
          <w:b/>
        </w:rPr>
        <w:t>begin</w:t>
      </w:r>
      <w:r w:rsidRPr="0001153B">
        <w:rPr>
          <w:rFonts w:ascii="Times New Roman" w:hAnsi="Times New Roman" w:cs="Times New Roman"/>
          <w:b/>
        </w:rPr>
        <w:t xml:space="preserve"> technical work, survey for those that have edge-of-field experience (vs attenuation)</w:t>
      </w:r>
    </w:p>
    <w:p w:rsidR="00274D94" w:rsidRDefault="0001153B" w:rsidP="00E67575">
      <w:pPr>
        <w:ind w:left="360"/>
        <w:rPr>
          <w:rFonts w:ascii="Times New Roman" w:hAnsi="Times New Roman" w:cs="Times New Roman"/>
          <w:b/>
        </w:rPr>
      </w:pPr>
      <w:r w:rsidRPr="0001153B">
        <w:rPr>
          <w:rFonts w:ascii="Times New Roman" w:hAnsi="Times New Roman" w:cs="Times New Roman"/>
          <w:b/>
        </w:rPr>
        <w:t>*</w:t>
      </w:r>
      <w:r w:rsidR="00871140">
        <w:rPr>
          <w:rFonts w:ascii="Times New Roman" w:hAnsi="Times New Roman" w:cs="Times New Roman"/>
          <w:b/>
        </w:rPr>
        <w:t>*</w:t>
      </w:r>
      <w:r w:rsidRPr="0001153B">
        <w:rPr>
          <w:rFonts w:ascii="Times New Roman" w:hAnsi="Times New Roman" w:cs="Times New Roman"/>
          <w:b/>
        </w:rPr>
        <w:t>Early January - get a 1 hour call together with the key modelers from each state to lay out our plan.</w:t>
      </w:r>
    </w:p>
    <w:p w:rsidR="00274D94" w:rsidRDefault="0001153B" w:rsidP="00E67575">
      <w:pPr>
        <w:ind w:firstLine="360"/>
        <w:rPr>
          <w:rFonts w:ascii="Times New Roman" w:hAnsi="Times New Roman" w:cs="Times New Roman"/>
        </w:rPr>
      </w:pPr>
      <w:r w:rsidRPr="0001153B">
        <w:rPr>
          <w:rFonts w:ascii="Times New Roman" w:hAnsi="Times New Roman" w:cs="Times New Roman"/>
          <w:b/>
        </w:rPr>
        <w:t>*</w:t>
      </w:r>
      <w:r w:rsidR="00871140">
        <w:rPr>
          <w:rFonts w:ascii="Times New Roman" w:hAnsi="Times New Roman" w:cs="Times New Roman"/>
          <w:b/>
        </w:rPr>
        <w:t>*</w:t>
      </w:r>
      <w:r w:rsidRPr="0001153B">
        <w:rPr>
          <w:rFonts w:ascii="Times New Roman" w:hAnsi="Times New Roman" w:cs="Times New Roman"/>
          <w:b/>
        </w:rPr>
        <w:t>Helen and Josh - send contact information for modeling from ECY.</w:t>
      </w:r>
      <w:r w:rsidR="00871140">
        <w:rPr>
          <w:rFonts w:ascii="Times New Roman" w:hAnsi="Times New Roman" w:cs="Times New Roman"/>
          <w:b/>
        </w:rPr>
        <w:t xml:space="preserve"> </w:t>
      </w:r>
    </w:p>
    <w:p w:rsidR="0001153B" w:rsidRDefault="0001153B" w:rsidP="00E67575">
      <w:pPr>
        <w:ind w:left="360"/>
        <w:rPr>
          <w:rFonts w:ascii="Times New Roman" w:hAnsi="Times New Roman" w:cs="Times New Roman"/>
          <w:b/>
        </w:rPr>
      </w:pPr>
      <w:r w:rsidRPr="0001153B">
        <w:rPr>
          <w:rFonts w:ascii="Times New Roman" w:hAnsi="Times New Roman" w:cs="Times New Roman"/>
          <w:b/>
        </w:rPr>
        <w:t>*</w:t>
      </w:r>
      <w:r w:rsidR="00871140">
        <w:rPr>
          <w:rFonts w:ascii="Times New Roman" w:hAnsi="Times New Roman" w:cs="Times New Roman"/>
          <w:b/>
        </w:rPr>
        <w:t>*</w:t>
      </w:r>
      <w:r w:rsidRPr="0001153B">
        <w:rPr>
          <w:rFonts w:ascii="Times New Roman" w:hAnsi="Times New Roman" w:cs="Times New Roman"/>
          <w:b/>
        </w:rPr>
        <w:t xml:space="preserve">WP will distribute a contact list and a revised version of Figure 1, updated to include the names of participating individuals. </w:t>
      </w:r>
    </w:p>
    <w:p w:rsidR="00274D94" w:rsidRDefault="00871140" w:rsidP="00E67575">
      <w:pPr>
        <w:ind w:left="360"/>
        <w:rPr>
          <w:rFonts w:ascii="Times New Roman" w:hAnsi="Times New Roman" w:cs="Times New Roman"/>
          <w:b/>
        </w:rPr>
      </w:pPr>
      <w:r>
        <w:rPr>
          <w:rFonts w:ascii="Times New Roman" w:hAnsi="Times New Roman" w:cs="Times New Roman"/>
          <w:b/>
        </w:rPr>
        <w:t>**</w:t>
      </w:r>
      <w:r w:rsidR="0001153B" w:rsidRPr="0001153B">
        <w:rPr>
          <w:rFonts w:ascii="Times New Roman" w:hAnsi="Times New Roman" w:cs="Times New Roman"/>
          <w:b/>
        </w:rPr>
        <w:t xml:space="preserve">WP will create a webpage to store and manage documents for the group. </w:t>
      </w:r>
    </w:p>
    <w:p w:rsidR="0064313B" w:rsidRPr="00E544F1" w:rsidRDefault="0064313B" w:rsidP="00E67575">
      <w:pPr>
        <w:rPr>
          <w:rFonts w:ascii="Times New Roman" w:hAnsi="Times New Roman" w:cs="Times New Roman"/>
          <w:b/>
        </w:rPr>
      </w:pPr>
    </w:p>
    <w:p w:rsidR="007E73C7" w:rsidRPr="00E544F1" w:rsidRDefault="0001153B" w:rsidP="00E67575">
      <w:pPr>
        <w:rPr>
          <w:rFonts w:ascii="Times New Roman" w:hAnsi="Times New Roman" w:cs="Times New Roman"/>
          <w:b/>
        </w:rPr>
      </w:pPr>
      <w:r w:rsidRPr="0001153B">
        <w:rPr>
          <w:rFonts w:ascii="Times New Roman" w:hAnsi="Times New Roman" w:cs="Times New Roman"/>
          <w:b/>
          <w:u w:val="single"/>
        </w:rPr>
        <w:t>III.</w:t>
      </w:r>
      <w:r w:rsidRPr="0001153B">
        <w:rPr>
          <w:rFonts w:ascii="Times New Roman" w:hAnsi="Times New Roman" w:cs="Times New Roman"/>
          <w:b/>
          <w:u w:val="single"/>
        </w:rPr>
        <w:tab/>
        <w:t>Timeline and milestones</w:t>
      </w:r>
      <w:r w:rsidRPr="0001153B">
        <w:rPr>
          <w:rFonts w:ascii="Times New Roman" w:hAnsi="Times New Roman" w:cs="Times New Roman"/>
          <w:b/>
        </w:rPr>
        <w:t xml:space="preserve"> </w:t>
      </w:r>
    </w:p>
    <w:p w:rsidR="00274D94" w:rsidRDefault="00274D94" w:rsidP="00E67575">
      <w:pPr>
        <w:pStyle w:val="ListParagraph"/>
        <w:ind w:left="360"/>
        <w:rPr>
          <w:rFonts w:ascii="Times New Roman" w:hAnsi="Times New Roman" w:cs="Times New Roman"/>
        </w:rPr>
      </w:pPr>
    </w:p>
    <w:p w:rsidR="00274D94" w:rsidRDefault="0001153B" w:rsidP="00E67575">
      <w:pPr>
        <w:pStyle w:val="ListParagraph"/>
        <w:numPr>
          <w:ilvl w:val="0"/>
          <w:numId w:val="16"/>
        </w:numPr>
        <w:rPr>
          <w:rFonts w:ascii="Times New Roman" w:hAnsi="Times New Roman" w:cs="Times New Roman"/>
        </w:rPr>
      </w:pPr>
      <w:r w:rsidRPr="0001153B">
        <w:rPr>
          <w:rFonts w:ascii="Times New Roman" w:hAnsi="Times New Roman" w:cs="Times New Roman"/>
          <w:b/>
        </w:rPr>
        <w:t>General Scope of Work</w:t>
      </w:r>
      <w:r w:rsidR="00274D94">
        <w:rPr>
          <w:rFonts w:ascii="Times New Roman" w:hAnsi="Times New Roman" w:cs="Times New Roman"/>
          <w:b/>
        </w:rPr>
        <w:t xml:space="preserve"> </w:t>
      </w:r>
      <w:r w:rsidR="00274D94">
        <w:rPr>
          <w:rFonts w:ascii="Times New Roman" w:hAnsi="Times New Roman" w:cs="Times New Roman"/>
        </w:rPr>
        <w:t>(Bobby Cochran)</w:t>
      </w:r>
      <w:r w:rsidRPr="0001153B">
        <w:rPr>
          <w:rFonts w:ascii="Times New Roman" w:hAnsi="Times New Roman" w:cs="Times New Roman"/>
        </w:rPr>
        <w:t>: 8-month window keeps people engaged without overly inundating</w:t>
      </w:r>
      <w:r w:rsidR="00274D94">
        <w:rPr>
          <w:rFonts w:ascii="Times New Roman" w:hAnsi="Times New Roman" w:cs="Times New Roman"/>
        </w:rPr>
        <w:t xml:space="preserve"> them</w:t>
      </w:r>
      <w:r w:rsidRPr="0001153B">
        <w:rPr>
          <w:rFonts w:ascii="Times New Roman" w:hAnsi="Times New Roman" w:cs="Times New Roman"/>
        </w:rPr>
        <w:t xml:space="preserve">. </w:t>
      </w:r>
    </w:p>
    <w:p w:rsidR="00274D94" w:rsidRDefault="0001153B" w:rsidP="00E67575">
      <w:pPr>
        <w:pStyle w:val="ListParagraph"/>
        <w:numPr>
          <w:ilvl w:val="0"/>
          <w:numId w:val="16"/>
        </w:numPr>
        <w:rPr>
          <w:rFonts w:ascii="Times New Roman" w:hAnsi="Times New Roman" w:cs="Times New Roman"/>
        </w:rPr>
      </w:pPr>
      <w:r w:rsidRPr="0001153B">
        <w:rPr>
          <w:rFonts w:ascii="Times New Roman" w:hAnsi="Times New Roman" w:cs="Times New Roman"/>
          <w:b/>
        </w:rPr>
        <w:t>Contracts</w:t>
      </w:r>
      <w:r w:rsidR="00274D94">
        <w:rPr>
          <w:rFonts w:ascii="Times New Roman" w:hAnsi="Times New Roman" w:cs="Times New Roman"/>
          <w:b/>
        </w:rPr>
        <w:t xml:space="preserve"> </w:t>
      </w:r>
      <w:r w:rsidR="00274D94">
        <w:rPr>
          <w:rFonts w:ascii="Times New Roman" w:hAnsi="Times New Roman" w:cs="Times New Roman"/>
        </w:rPr>
        <w:t xml:space="preserve">(Carrie </w:t>
      </w:r>
      <w:proofErr w:type="spellStart"/>
      <w:r w:rsidR="00274D94">
        <w:rPr>
          <w:rFonts w:ascii="Times New Roman" w:hAnsi="Times New Roman" w:cs="Times New Roman"/>
        </w:rPr>
        <w:t>Sanneman</w:t>
      </w:r>
      <w:proofErr w:type="spellEnd"/>
      <w:r w:rsidR="00274D94">
        <w:rPr>
          <w:rFonts w:ascii="Times New Roman" w:hAnsi="Times New Roman" w:cs="Times New Roman"/>
        </w:rPr>
        <w:t>):</w:t>
      </w:r>
      <w:r w:rsidRPr="0001153B">
        <w:rPr>
          <w:rFonts w:ascii="Times New Roman" w:hAnsi="Times New Roman" w:cs="Times New Roman"/>
        </w:rPr>
        <w:t xml:space="preserve"> currently working through draft contracts with each agency and hoping to finalize those in January 2013. It is our hope that we can begin working on this project regardless of whether contracts are signed by then </w:t>
      </w:r>
      <w:r w:rsidR="009E4290">
        <w:rPr>
          <w:rFonts w:ascii="Times New Roman" w:hAnsi="Times New Roman" w:cs="Times New Roman"/>
        </w:rPr>
        <w:t>given that</w:t>
      </w:r>
      <w:r w:rsidRPr="0001153B">
        <w:rPr>
          <w:rFonts w:ascii="Times New Roman" w:hAnsi="Times New Roman" w:cs="Times New Roman"/>
        </w:rPr>
        <w:t xml:space="preserve"> the bulk of the work will begin in March 2013. </w:t>
      </w:r>
    </w:p>
    <w:p w:rsidR="00274D94" w:rsidRDefault="00E544F1" w:rsidP="00E67575">
      <w:pPr>
        <w:pStyle w:val="ListParagraph"/>
        <w:numPr>
          <w:ilvl w:val="1"/>
          <w:numId w:val="16"/>
        </w:numPr>
        <w:rPr>
          <w:rFonts w:ascii="Times New Roman" w:hAnsi="Times New Roman" w:cs="Times New Roman"/>
        </w:rPr>
      </w:pPr>
      <w:r>
        <w:rPr>
          <w:rFonts w:ascii="Times New Roman" w:hAnsi="Times New Roman" w:cs="Times New Roman"/>
          <w:b/>
        </w:rPr>
        <w:t>**Work group will continue conversations with agencies</w:t>
      </w:r>
      <w:r w:rsidR="003315E1">
        <w:rPr>
          <w:rFonts w:ascii="Times New Roman" w:hAnsi="Times New Roman" w:cs="Times New Roman"/>
          <w:b/>
        </w:rPr>
        <w:t xml:space="preserve"> over the next two months</w:t>
      </w:r>
      <w:r>
        <w:rPr>
          <w:rFonts w:ascii="Times New Roman" w:hAnsi="Times New Roman" w:cs="Times New Roman"/>
        </w:rPr>
        <w:t xml:space="preserve">. </w:t>
      </w:r>
    </w:p>
    <w:p w:rsidR="00274D94" w:rsidRDefault="0001153B" w:rsidP="00E67575">
      <w:pPr>
        <w:pStyle w:val="ListParagraph"/>
        <w:numPr>
          <w:ilvl w:val="0"/>
          <w:numId w:val="16"/>
        </w:numPr>
        <w:rPr>
          <w:rFonts w:ascii="Times New Roman" w:hAnsi="Times New Roman" w:cs="Times New Roman"/>
        </w:rPr>
      </w:pPr>
      <w:r w:rsidRPr="0001153B">
        <w:rPr>
          <w:rFonts w:ascii="Times New Roman" w:hAnsi="Times New Roman" w:cs="Times New Roman"/>
          <w:b/>
        </w:rPr>
        <w:t>Convening Interviews</w:t>
      </w:r>
      <w:r w:rsidR="00807474">
        <w:rPr>
          <w:rFonts w:ascii="Times New Roman" w:hAnsi="Times New Roman" w:cs="Times New Roman"/>
          <w:b/>
        </w:rPr>
        <w:t xml:space="preserve"> </w:t>
      </w:r>
      <w:r w:rsidR="00807474">
        <w:rPr>
          <w:rFonts w:ascii="Times New Roman" w:hAnsi="Times New Roman" w:cs="Times New Roman"/>
        </w:rPr>
        <w:t>(Carrie</w:t>
      </w:r>
      <w:r w:rsidR="00274D94">
        <w:rPr>
          <w:rFonts w:ascii="Times New Roman" w:hAnsi="Times New Roman" w:cs="Times New Roman"/>
        </w:rPr>
        <w:t xml:space="preserve"> </w:t>
      </w:r>
      <w:proofErr w:type="spellStart"/>
      <w:r w:rsidR="00274D94">
        <w:rPr>
          <w:rFonts w:ascii="Times New Roman" w:hAnsi="Times New Roman" w:cs="Times New Roman"/>
        </w:rPr>
        <w:t>Sanneman</w:t>
      </w:r>
      <w:proofErr w:type="spellEnd"/>
      <w:r w:rsidR="00807474">
        <w:rPr>
          <w:rFonts w:ascii="Times New Roman" w:hAnsi="Times New Roman" w:cs="Times New Roman"/>
        </w:rPr>
        <w:t>)</w:t>
      </w:r>
      <w:r w:rsidRPr="0001153B">
        <w:rPr>
          <w:rFonts w:ascii="Times New Roman" w:hAnsi="Times New Roman" w:cs="Times New Roman"/>
        </w:rPr>
        <w:t xml:space="preserve"> - WP will be scheduling 4-hour convening interviews for January 2013 to do a more in depth kick off of the process and begin identifying substantive issues that we want to deal with throughout. </w:t>
      </w:r>
    </w:p>
    <w:p w:rsidR="00274D94" w:rsidRDefault="00274D94" w:rsidP="00E67575">
      <w:pPr>
        <w:pStyle w:val="ListParagraph"/>
        <w:numPr>
          <w:ilvl w:val="1"/>
          <w:numId w:val="16"/>
        </w:numPr>
        <w:rPr>
          <w:rFonts w:ascii="Times New Roman" w:hAnsi="Times New Roman" w:cs="Times New Roman"/>
          <w:b/>
        </w:rPr>
      </w:pPr>
      <w:r>
        <w:rPr>
          <w:rFonts w:ascii="Times New Roman" w:hAnsi="Times New Roman" w:cs="Times New Roman"/>
          <w:b/>
        </w:rPr>
        <w:t xml:space="preserve">EPA R 10 </w:t>
      </w:r>
      <w:r>
        <w:rPr>
          <w:rFonts w:ascii="Times New Roman" w:hAnsi="Times New Roman" w:cs="Times New Roman"/>
        </w:rPr>
        <w:t xml:space="preserve">(Claire </w:t>
      </w:r>
      <w:proofErr w:type="spellStart"/>
      <w:r>
        <w:rPr>
          <w:rFonts w:ascii="Times New Roman" w:hAnsi="Times New Roman" w:cs="Times New Roman"/>
        </w:rPr>
        <w:t>Schary</w:t>
      </w:r>
      <w:proofErr w:type="spellEnd"/>
      <w:r>
        <w:rPr>
          <w:rFonts w:ascii="Times New Roman" w:hAnsi="Times New Roman" w:cs="Times New Roman"/>
        </w:rPr>
        <w:t xml:space="preserve">): noted that the agencies </w:t>
      </w:r>
      <w:proofErr w:type="gramStart"/>
      <w:r>
        <w:rPr>
          <w:rFonts w:ascii="Times New Roman" w:hAnsi="Times New Roman" w:cs="Times New Roman"/>
        </w:rPr>
        <w:t>will need</w:t>
      </w:r>
      <w:proofErr w:type="gramEnd"/>
      <w:r>
        <w:rPr>
          <w:rFonts w:ascii="Times New Roman" w:hAnsi="Times New Roman" w:cs="Times New Roman"/>
        </w:rPr>
        <w:t xml:space="preserve"> as much lead time as possible to work these into their schedules. </w:t>
      </w:r>
    </w:p>
    <w:p w:rsidR="00274D94" w:rsidRDefault="00E544F1" w:rsidP="00E67575">
      <w:pPr>
        <w:pStyle w:val="ListParagraph"/>
        <w:numPr>
          <w:ilvl w:val="1"/>
          <w:numId w:val="16"/>
        </w:numPr>
        <w:rPr>
          <w:rFonts w:ascii="Times New Roman" w:hAnsi="Times New Roman" w:cs="Times New Roman"/>
          <w:b/>
        </w:rPr>
      </w:pPr>
      <w:r w:rsidRPr="00E544F1">
        <w:rPr>
          <w:rFonts w:ascii="Times New Roman" w:hAnsi="Times New Roman" w:cs="Times New Roman"/>
          <w:b/>
        </w:rPr>
        <w:t>**Bobby will talk with Claire on who should be there in January for the convening interview</w:t>
      </w:r>
      <w:r w:rsidR="00274D94">
        <w:rPr>
          <w:rFonts w:ascii="Times New Roman" w:hAnsi="Times New Roman" w:cs="Times New Roman"/>
          <w:b/>
        </w:rPr>
        <w:t>.</w:t>
      </w:r>
    </w:p>
    <w:p w:rsidR="00274D94" w:rsidRDefault="0001153B" w:rsidP="00E67575">
      <w:pPr>
        <w:pStyle w:val="ListParagraph"/>
        <w:numPr>
          <w:ilvl w:val="0"/>
          <w:numId w:val="16"/>
        </w:numPr>
        <w:rPr>
          <w:rFonts w:ascii="Times New Roman" w:hAnsi="Times New Roman" w:cs="Times New Roman"/>
        </w:rPr>
      </w:pPr>
      <w:r w:rsidRPr="0001153B">
        <w:rPr>
          <w:rFonts w:ascii="Times New Roman" w:hAnsi="Times New Roman" w:cs="Times New Roman"/>
          <w:b/>
        </w:rPr>
        <w:t>Interagency Workshops</w:t>
      </w:r>
      <w:r w:rsidR="00274D94">
        <w:rPr>
          <w:rFonts w:ascii="Times New Roman" w:hAnsi="Times New Roman" w:cs="Times New Roman"/>
        </w:rPr>
        <w:t xml:space="preserve"> (Carrie </w:t>
      </w:r>
      <w:proofErr w:type="spellStart"/>
      <w:r w:rsidR="00274D94">
        <w:rPr>
          <w:rFonts w:ascii="Times New Roman" w:hAnsi="Times New Roman" w:cs="Times New Roman"/>
        </w:rPr>
        <w:t>Sanneman</w:t>
      </w:r>
      <w:proofErr w:type="spellEnd"/>
      <w:r w:rsidR="00274D94">
        <w:rPr>
          <w:rFonts w:ascii="Times New Roman" w:hAnsi="Times New Roman" w:cs="Times New Roman"/>
        </w:rPr>
        <w:t>):</w:t>
      </w:r>
      <w:r w:rsidRPr="0001153B">
        <w:rPr>
          <w:rFonts w:ascii="Times New Roman" w:hAnsi="Times New Roman" w:cs="Times New Roman"/>
        </w:rPr>
        <w:t xml:space="preserve"> In March 2013, </w:t>
      </w:r>
      <w:r w:rsidR="00274D94">
        <w:rPr>
          <w:rFonts w:ascii="Times New Roman" w:hAnsi="Times New Roman" w:cs="Times New Roman"/>
        </w:rPr>
        <w:t>the group will</w:t>
      </w:r>
      <w:r w:rsidRPr="0001153B">
        <w:rPr>
          <w:rFonts w:ascii="Times New Roman" w:hAnsi="Times New Roman" w:cs="Times New Roman"/>
        </w:rPr>
        <w:t xml:space="preserve"> begin a series of 4 to 5 two-day interagency workshops at two month intervals. </w:t>
      </w:r>
      <w:r w:rsidR="00274D94">
        <w:rPr>
          <w:rFonts w:ascii="Times New Roman" w:hAnsi="Times New Roman" w:cs="Times New Roman"/>
        </w:rPr>
        <w:t>Workshop location will rotate bet</w:t>
      </w:r>
      <w:r w:rsidRPr="0001153B">
        <w:rPr>
          <w:rFonts w:ascii="Times New Roman" w:hAnsi="Times New Roman" w:cs="Times New Roman"/>
        </w:rPr>
        <w:t>w</w:t>
      </w:r>
      <w:r w:rsidR="00274D94">
        <w:rPr>
          <w:rFonts w:ascii="Times New Roman" w:hAnsi="Times New Roman" w:cs="Times New Roman"/>
        </w:rPr>
        <w:t>een</w:t>
      </w:r>
      <w:r w:rsidRPr="0001153B">
        <w:rPr>
          <w:rFonts w:ascii="Times New Roman" w:hAnsi="Times New Roman" w:cs="Times New Roman"/>
        </w:rPr>
        <w:t xml:space="preserve"> Seattle, Portland, and Boise</w:t>
      </w:r>
      <w:r w:rsidR="00274D94">
        <w:rPr>
          <w:rFonts w:ascii="Times New Roman" w:hAnsi="Times New Roman" w:cs="Times New Roman"/>
        </w:rPr>
        <w:t>.</w:t>
      </w:r>
    </w:p>
    <w:p w:rsidR="007E73C7" w:rsidRPr="00E544F1" w:rsidRDefault="0001153B" w:rsidP="00E67575">
      <w:pPr>
        <w:pStyle w:val="ListParagraph"/>
        <w:numPr>
          <w:ilvl w:val="1"/>
          <w:numId w:val="1"/>
        </w:numPr>
        <w:rPr>
          <w:rFonts w:ascii="Times New Roman" w:hAnsi="Times New Roman" w:cs="Times New Roman"/>
        </w:rPr>
      </w:pPr>
      <w:r w:rsidRPr="0001153B">
        <w:rPr>
          <w:rFonts w:ascii="Times New Roman" w:hAnsi="Times New Roman" w:cs="Times New Roman"/>
        </w:rPr>
        <w:t xml:space="preserve">Two weeks before those meetings </w:t>
      </w:r>
      <w:r w:rsidR="00E544F1">
        <w:rPr>
          <w:rFonts w:ascii="Times New Roman" w:hAnsi="Times New Roman" w:cs="Times New Roman"/>
        </w:rPr>
        <w:t>the agencies will</w:t>
      </w:r>
      <w:r w:rsidRPr="0001153B">
        <w:rPr>
          <w:rFonts w:ascii="Times New Roman" w:hAnsi="Times New Roman" w:cs="Times New Roman"/>
        </w:rPr>
        <w:t xml:space="preserve"> hear from WP with agendas, logistics, and materials that </w:t>
      </w:r>
      <w:r w:rsidR="00E544F1">
        <w:rPr>
          <w:rFonts w:ascii="Times New Roman" w:hAnsi="Times New Roman" w:cs="Times New Roman"/>
        </w:rPr>
        <w:t>the group will</w:t>
      </w:r>
      <w:r w:rsidRPr="0001153B">
        <w:rPr>
          <w:rFonts w:ascii="Times New Roman" w:hAnsi="Times New Roman" w:cs="Times New Roman"/>
        </w:rPr>
        <w:t xml:space="preserve"> dig into in the meetings. </w:t>
      </w:r>
    </w:p>
    <w:p w:rsidR="007E73C7" w:rsidRPr="00E544F1" w:rsidRDefault="0001153B" w:rsidP="00E67575">
      <w:pPr>
        <w:pStyle w:val="ListParagraph"/>
        <w:numPr>
          <w:ilvl w:val="1"/>
          <w:numId w:val="1"/>
        </w:numPr>
        <w:rPr>
          <w:rFonts w:ascii="Times New Roman" w:hAnsi="Times New Roman" w:cs="Times New Roman"/>
        </w:rPr>
      </w:pPr>
      <w:r w:rsidRPr="0001153B">
        <w:rPr>
          <w:rFonts w:ascii="Times New Roman" w:hAnsi="Times New Roman" w:cs="Times New Roman"/>
        </w:rPr>
        <w:t>After the meetings, WP will be revising documents and other work products based on comments and the discussions at the meetings and then distributing those back out to the group.</w:t>
      </w:r>
    </w:p>
    <w:p w:rsidR="00274D94" w:rsidRDefault="0001153B" w:rsidP="00E67575">
      <w:pPr>
        <w:pStyle w:val="ListParagraph"/>
        <w:numPr>
          <w:ilvl w:val="1"/>
          <w:numId w:val="1"/>
        </w:numPr>
        <w:rPr>
          <w:rFonts w:ascii="Times New Roman" w:hAnsi="Times New Roman" w:cs="Times New Roman"/>
        </w:rPr>
      </w:pPr>
      <w:r w:rsidRPr="0001153B">
        <w:rPr>
          <w:rFonts w:ascii="Times New Roman" w:hAnsi="Times New Roman" w:cs="Times New Roman"/>
        </w:rPr>
        <w:t xml:space="preserve">This workshop series is where </w:t>
      </w:r>
      <w:r w:rsidR="00274D94">
        <w:rPr>
          <w:rFonts w:ascii="Times New Roman" w:hAnsi="Times New Roman" w:cs="Times New Roman"/>
        </w:rPr>
        <w:t>the group will be</w:t>
      </w:r>
      <w:r w:rsidRPr="0001153B">
        <w:rPr>
          <w:rFonts w:ascii="Times New Roman" w:hAnsi="Times New Roman" w:cs="Times New Roman"/>
        </w:rPr>
        <w:t xml:space="preserve"> doing the bulk of </w:t>
      </w:r>
      <w:r w:rsidR="00274D94">
        <w:rPr>
          <w:rFonts w:ascii="Times New Roman" w:hAnsi="Times New Roman" w:cs="Times New Roman"/>
        </w:rPr>
        <w:t xml:space="preserve">agreement </w:t>
      </w:r>
      <w:r w:rsidRPr="0001153B">
        <w:rPr>
          <w:rFonts w:ascii="Times New Roman" w:hAnsi="Times New Roman" w:cs="Times New Roman"/>
        </w:rPr>
        <w:t>crafting</w:t>
      </w:r>
      <w:r w:rsidR="00274D94">
        <w:rPr>
          <w:rFonts w:ascii="Times New Roman" w:hAnsi="Times New Roman" w:cs="Times New Roman"/>
        </w:rPr>
        <w:t>.</w:t>
      </w:r>
    </w:p>
    <w:p w:rsidR="00B85AF2" w:rsidRPr="00E544F1" w:rsidRDefault="00274D94" w:rsidP="00E67575">
      <w:pPr>
        <w:pStyle w:val="ListParagraph"/>
        <w:numPr>
          <w:ilvl w:val="1"/>
          <w:numId w:val="1"/>
        </w:numPr>
        <w:rPr>
          <w:rFonts w:ascii="Times New Roman" w:hAnsi="Times New Roman" w:cs="Times New Roman"/>
        </w:rPr>
      </w:pPr>
      <w:r>
        <w:rPr>
          <w:rFonts w:ascii="Times New Roman" w:hAnsi="Times New Roman" w:cs="Times New Roman"/>
        </w:rPr>
        <w:t>The group anticipates that the JRA drafting process</w:t>
      </w:r>
      <w:r w:rsidR="0001153B" w:rsidRPr="0001153B">
        <w:rPr>
          <w:rFonts w:ascii="Times New Roman" w:hAnsi="Times New Roman" w:cs="Times New Roman"/>
        </w:rPr>
        <w:t xml:space="preserve"> will run </w:t>
      </w:r>
      <w:r>
        <w:rPr>
          <w:rFonts w:ascii="Times New Roman" w:hAnsi="Times New Roman" w:cs="Times New Roman"/>
        </w:rPr>
        <w:t>until the end of 2013</w:t>
      </w:r>
      <w:r w:rsidR="0001153B" w:rsidRPr="0001153B">
        <w:rPr>
          <w:rFonts w:ascii="Times New Roman" w:hAnsi="Times New Roman" w:cs="Times New Roman"/>
        </w:rPr>
        <w:t xml:space="preserve">, at which time we anticipate moving into </w:t>
      </w:r>
      <w:r>
        <w:rPr>
          <w:rFonts w:ascii="Times New Roman" w:hAnsi="Times New Roman" w:cs="Times New Roman"/>
        </w:rPr>
        <w:t>a</w:t>
      </w:r>
      <w:r w:rsidR="0001153B" w:rsidRPr="0001153B">
        <w:rPr>
          <w:rFonts w:ascii="Times New Roman" w:hAnsi="Times New Roman" w:cs="Times New Roman"/>
        </w:rPr>
        <w:t xml:space="preserve"> pilot</w:t>
      </w:r>
      <w:r>
        <w:rPr>
          <w:rFonts w:ascii="Times New Roman" w:hAnsi="Times New Roman" w:cs="Times New Roman"/>
        </w:rPr>
        <w:t xml:space="preserve"> phase for</w:t>
      </w:r>
      <w:r w:rsidR="0001153B" w:rsidRPr="0001153B">
        <w:rPr>
          <w:rFonts w:ascii="Times New Roman" w:hAnsi="Times New Roman" w:cs="Times New Roman"/>
        </w:rPr>
        <w:t xml:space="preserve"> the policies</w:t>
      </w:r>
      <w:r>
        <w:rPr>
          <w:rFonts w:ascii="Times New Roman" w:hAnsi="Times New Roman" w:cs="Times New Roman"/>
        </w:rPr>
        <w:t xml:space="preserve">, with </w:t>
      </w:r>
      <w:r>
        <w:rPr>
          <w:rFonts w:ascii="Times New Roman" w:hAnsi="Times New Roman" w:cs="Times New Roman"/>
        </w:rPr>
        <w:lastRenderedPageBreak/>
        <w:t>continued emphasis on refining and improving the JRA product based on what is learned in implementation.</w:t>
      </w:r>
      <w:r w:rsidR="0001153B" w:rsidRPr="0001153B">
        <w:rPr>
          <w:rFonts w:ascii="Times New Roman" w:hAnsi="Times New Roman" w:cs="Times New Roman"/>
        </w:rPr>
        <w:t xml:space="preserve"> </w:t>
      </w:r>
    </w:p>
    <w:p w:rsidR="007E73C7" w:rsidRPr="00E544F1" w:rsidRDefault="0001153B" w:rsidP="00E67575">
      <w:pPr>
        <w:pStyle w:val="ListParagraph"/>
        <w:numPr>
          <w:ilvl w:val="1"/>
          <w:numId w:val="1"/>
        </w:numPr>
        <w:rPr>
          <w:rFonts w:ascii="Times New Roman" w:hAnsi="Times New Roman" w:cs="Times New Roman"/>
        </w:rPr>
      </w:pPr>
      <w:r w:rsidRPr="0001153B">
        <w:rPr>
          <w:rFonts w:ascii="Times New Roman" w:hAnsi="Times New Roman" w:cs="Times New Roman"/>
        </w:rPr>
        <w:t xml:space="preserve">The idea will be to space these </w:t>
      </w:r>
      <w:r w:rsidR="00274D94">
        <w:rPr>
          <w:rFonts w:ascii="Times New Roman" w:hAnsi="Times New Roman" w:cs="Times New Roman"/>
        </w:rPr>
        <w:t xml:space="preserve">workshops </w:t>
      </w:r>
      <w:r w:rsidRPr="0001153B">
        <w:rPr>
          <w:rFonts w:ascii="Times New Roman" w:hAnsi="Times New Roman" w:cs="Times New Roman"/>
        </w:rPr>
        <w:t xml:space="preserve">far enough apart </w:t>
      </w:r>
      <w:r w:rsidR="00274D94">
        <w:rPr>
          <w:rFonts w:ascii="Times New Roman" w:hAnsi="Times New Roman" w:cs="Times New Roman"/>
        </w:rPr>
        <w:t xml:space="preserve">so </w:t>
      </w:r>
      <w:r w:rsidRPr="0001153B">
        <w:rPr>
          <w:rFonts w:ascii="Times New Roman" w:hAnsi="Times New Roman" w:cs="Times New Roman"/>
        </w:rPr>
        <w:t>that folks can still cover all their other duties</w:t>
      </w:r>
      <w:r w:rsidR="00274D94">
        <w:rPr>
          <w:rFonts w:ascii="Times New Roman" w:hAnsi="Times New Roman" w:cs="Times New Roman"/>
        </w:rPr>
        <w:t>,</w:t>
      </w:r>
      <w:r w:rsidRPr="0001153B">
        <w:rPr>
          <w:rFonts w:ascii="Times New Roman" w:hAnsi="Times New Roman" w:cs="Times New Roman"/>
        </w:rPr>
        <w:t xml:space="preserve"> and to space the work and comment portions out so that the flow is relatively constant and </w:t>
      </w:r>
      <w:r w:rsidR="00274D94">
        <w:rPr>
          <w:rFonts w:ascii="Times New Roman" w:hAnsi="Times New Roman" w:cs="Times New Roman"/>
        </w:rPr>
        <w:t>the JRA process does no</w:t>
      </w:r>
      <w:r w:rsidRPr="0001153B">
        <w:rPr>
          <w:rFonts w:ascii="Times New Roman" w:hAnsi="Times New Roman" w:cs="Times New Roman"/>
        </w:rPr>
        <w:t xml:space="preserve">t take up </w:t>
      </w:r>
      <w:r w:rsidR="00274D94">
        <w:rPr>
          <w:rFonts w:ascii="Times New Roman" w:hAnsi="Times New Roman" w:cs="Times New Roman"/>
        </w:rPr>
        <w:t>too much</w:t>
      </w:r>
      <w:r w:rsidRPr="0001153B">
        <w:rPr>
          <w:rFonts w:ascii="Times New Roman" w:hAnsi="Times New Roman" w:cs="Times New Roman"/>
        </w:rPr>
        <w:t xml:space="preserve"> time at any point except the workshop days themselves. </w:t>
      </w:r>
    </w:p>
    <w:p w:rsidR="00274D94" w:rsidRPr="00E67575" w:rsidRDefault="00E544F1" w:rsidP="00E67575">
      <w:pPr>
        <w:pStyle w:val="ListParagraph"/>
        <w:numPr>
          <w:ilvl w:val="0"/>
          <w:numId w:val="17"/>
        </w:numPr>
        <w:rPr>
          <w:rFonts w:ascii="Times New Roman" w:hAnsi="Times New Roman" w:cs="Times New Roman"/>
        </w:rPr>
      </w:pPr>
      <w:r>
        <w:rPr>
          <w:rFonts w:ascii="Times New Roman" w:hAnsi="Times New Roman" w:cs="Times New Roman"/>
        </w:rPr>
        <w:t>The</w:t>
      </w:r>
      <w:r w:rsidR="0001153B" w:rsidRPr="0001153B">
        <w:rPr>
          <w:rFonts w:ascii="Times New Roman" w:hAnsi="Times New Roman" w:cs="Times New Roman"/>
        </w:rPr>
        <w:t xml:space="preserve"> Gantt chart </w:t>
      </w:r>
      <w:r>
        <w:rPr>
          <w:rFonts w:ascii="Times New Roman" w:hAnsi="Times New Roman" w:cs="Times New Roman"/>
        </w:rPr>
        <w:t>assigns a different tier</w:t>
      </w:r>
      <w:r w:rsidR="0001153B" w:rsidRPr="0001153B">
        <w:rPr>
          <w:rFonts w:ascii="Times New Roman" w:hAnsi="Times New Roman" w:cs="Times New Roman"/>
        </w:rPr>
        <w:t xml:space="preserve"> to each of the workshop</w:t>
      </w:r>
      <w:r>
        <w:rPr>
          <w:rFonts w:ascii="Times New Roman" w:hAnsi="Times New Roman" w:cs="Times New Roman"/>
        </w:rPr>
        <w:t xml:space="preserve">s, </w:t>
      </w:r>
      <w:r w:rsidR="0001153B" w:rsidRPr="0001153B">
        <w:rPr>
          <w:rFonts w:ascii="Times New Roman" w:hAnsi="Times New Roman" w:cs="Times New Roman"/>
        </w:rPr>
        <w:t xml:space="preserve">with the bulk of Tiers 2 and 3 overlapping. </w:t>
      </w:r>
    </w:p>
    <w:p w:rsidR="00274D94" w:rsidRDefault="0001153B" w:rsidP="00E67575">
      <w:pPr>
        <w:pStyle w:val="ListParagraph"/>
        <w:numPr>
          <w:ilvl w:val="0"/>
          <w:numId w:val="1"/>
        </w:numPr>
        <w:rPr>
          <w:rFonts w:ascii="Times New Roman" w:hAnsi="Times New Roman" w:cs="Times New Roman"/>
        </w:rPr>
      </w:pPr>
      <w:r w:rsidRPr="0001153B">
        <w:rPr>
          <w:rFonts w:ascii="Times New Roman" w:hAnsi="Times New Roman" w:cs="Times New Roman"/>
          <w:b/>
        </w:rPr>
        <w:t>Scheduling</w:t>
      </w:r>
      <w:r w:rsidR="00274D94">
        <w:rPr>
          <w:rFonts w:ascii="Times New Roman" w:hAnsi="Times New Roman" w:cs="Times New Roman"/>
        </w:rPr>
        <w:t xml:space="preserve"> (Carrie </w:t>
      </w:r>
      <w:proofErr w:type="spellStart"/>
      <w:r w:rsidR="00274D94">
        <w:rPr>
          <w:rFonts w:ascii="Times New Roman" w:hAnsi="Times New Roman" w:cs="Times New Roman"/>
        </w:rPr>
        <w:t>Sanneman</w:t>
      </w:r>
      <w:proofErr w:type="spellEnd"/>
      <w:r w:rsidR="00274D94">
        <w:rPr>
          <w:rFonts w:ascii="Times New Roman" w:hAnsi="Times New Roman" w:cs="Times New Roman"/>
        </w:rPr>
        <w:t>):</w:t>
      </w:r>
      <w:r w:rsidRPr="0001153B">
        <w:rPr>
          <w:rFonts w:ascii="Times New Roman" w:hAnsi="Times New Roman" w:cs="Times New Roman"/>
        </w:rPr>
        <w:t xml:space="preserve"> Carrie will </w:t>
      </w:r>
      <w:r w:rsidR="00274D94">
        <w:rPr>
          <w:rFonts w:ascii="Times New Roman" w:hAnsi="Times New Roman" w:cs="Times New Roman"/>
        </w:rPr>
        <w:t>try</w:t>
      </w:r>
      <w:r w:rsidRPr="0001153B">
        <w:rPr>
          <w:rFonts w:ascii="Times New Roman" w:hAnsi="Times New Roman" w:cs="Times New Roman"/>
        </w:rPr>
        <w:t xml:space="preserve"> to finalize dates for convening interviews and tentative dates for the workshops </w:t>
      </w:r>
      <w:r w:rsidR="00274D94">
        <w:rPr>
          <w:rFonts w:ascii="Times New Roman" w:hAnsi="Times New Roman" w:cs="Times New Roman"/>
        </w:rPr>
        <w:t>in early December.</w:t>
      </w:r>
      <w:r w:rsidRPr="0001153B">
        <w:rPr>
          <w:rFonts w:ascii="Times New Roman" w:hAnsi="Times New Roman" w:cs="Times New Roman"/>
        </w:rPr>
        <w:t xml:space="preserve"> Please respond quickly if you can so that we can get those on the calendar. </w:t>
      </w:r>
    </w:p>
    <w:p w:rsidR="00274D94" w:rsidRDefault="00E83DEC" w:rsidP="00E67575">
      <w:pPr>
        <w:pStyle w:val="ListParagraph"/>
        <w:numPr>
          <w:ilvl w:val="1"/>
          <w:numId w:val="1"/>
        </w:numPr>
        <w:rPr>
          <w:rFonts w:ascii="Times New Roman" w:hAnsi="Times New Roman" w:cs="Times New Roman"/>
        </w:rPr>
      </w:pPr>
      <w:r w:rsidRPr="00E83DEC">
        <w:rPr>
          <w:rFonts w:ascii="Times New Roman" w:hAnsi="Times New Roman" w:cs="Times New Roman"/>
          <w:b/>
        </w:rPr>
        <w:t>Scheduling During Legislative Session</w:t>
      </w:r>
      <w:r w:rsidR="00274D94">
        <w:rPr>
          <w:rFonts w:ascii="Times New Roman" w:hAnsi="Times New Roman" w:cs="Times New Roman"/>
          <w:b/>
        </w:rPr>
        <w:t xml:space="preserve"> </w:t>
      </w:r>
      <w:r w:rsidR="00274D94">
        <w:rPr>
          <w:rFonts w:ascii="Times New Roman" w:hAnsi="Times New Roman" w:cs="Times New Roman"/>
        </w:rPr>
        <w:t>(</w:t>
      </w:r>
      <w:proofErr w:type="spellStart"/>
      <w:r w:rsidR="00274D94">
        <w:rPr>
          <w:rFonts w:ascii="Times New Roman" w:hAnsi="Times New Roman" w:cs="Times New Roman"/>
        </w:rPr>
        <w:t>Ranei</w:t>
      </w:r>
      <w:proofErr w:type="spellEnd"/>
      <w:r w:rsidR="00274D94">
        <w:rPr>
          <w:rFonts w:ascii="Times New Roman" w:hAnsi="Times New Roman" w:cs="Times New Roman"/>
        </w:rPr>
        <w:t xml:space="preserve"> Nomura)</w:t>
      </w:r>
      <w:r>
        <w:rPr>
          <w:rFonts w:ascii="Times New Roman" w:hAnsi="Times New Roman" w:cs="Times New Roman"/>
        </w:rPr>
        <w:t>:</w:t>
      </w:r>
      <w:r w:rsidRPr="00E544F1">
        <w:rPr>
          <w:rFonts w:ascii="Times New Roman" w:hAnsi="Times New Roman" w:cs="Times New Roman"/>
        </w:rPr>
        <w:t xml:space="preserve"> Very h</w:t>
      </w:r>
      <w:r w:rsidR="00274D94">
        <w:rPr>
          <w:rFonts w:ascii="Times New Roman" w:hAnsi="Times New Roman" w:cs="Times New Roman"/>
        </w:rPr>
        <w:t>ard to get administrators or</w:t>
      </w:r>
      <w:r w:rsidRPr="00E544F1">
        <w:rPr>
          <w:rFonts w:ascii="Times New Roman" w:hAnsi="Times New Roman" w:cs="Times New Roman"/>
        </w:rPr>
        <w:t xml:space="preserve"> D</w:t>
      </w:r>
      <w:r w:rsidR="00274D94">
        <w:rPr>
          <w:rFonts w:ascii="Times New Roman" w:hAnsi="Times New Roman" w:cs="Times New Roman"/>
        </w:rPr>
        <w:t>OJ support</w:t>
      </w:r>
      <w:r w:rsidRPr="00E544F1">
        <w:rPr>
          <w:rFonts w:ascii="Times New Roman" w:hAnsi="Times New Roman" w:cs="Times New Roman"/>
        </w:rPr>
        <w:t xml:space="preserve"> out of state during legislative sessions, </w:t>
      </w:r>
      <w:r>
        <w:rPr>
          <w:rFonts w:ascii="Times New Roman" w:hAnsi="Times New Roman" w:cs="Times New Roman"/>
        </w:rPr>
        <w:t xml:space="preserve">so work group </w:t>
      </w:r>
      <w:r w:rsidRPr="00E544F1">
        <w:rPr>
          <w:rFonts w:ascii="Times New Roman" w:hAnsi="Times New Roman" w:cs="Times New Roman"/>
        </w:rPr>
        <w:t>will need to anticipate when we would like them</w:t>
      </w:r>
      <w:r w:rsidR="00274D94">
        <w:rPr>
          <w:rFonts w:ascii="Times New Roman" w:hAnsi="Times New Roman" w:cs="Times New Roman"/>
        </w:rPr>
        <w:t xml:space="preserve"> to attend</w:t>
      </w:r>
      <w:r w:rsidRPr="00E544F1">
        <w:rPr>
          <w:rFonts w:ascii="Times New Roman" w:hAnsi="Times New Roman" w:cs="Times New Roman"/>
        </w:rPr>
        <w:t>.</w:t>
      </w:r>
      <w:r>
        <w:rPr>
          <w:rFonts w:ascii="Times New Roman" w:hAnsi="Times New Roman" w:cs="Times New Roman"/>
        </w:rPr>
        <w:t xml:space="preserve">  </w:t>
      </w:r>
      <w:r w:rsidR="00274D94">
        <w:rPr>
          <w:rFonts w:ascii="Times New Roman" w:hAnsi="Times New Roman" w:cs="Times New Roman"/>
        </w:rPr>
        <w:t>The work group will</w:t>
      </w:r>
      <w:r w:rsidRPr="00E544F1">
        <w:rPr>
          <w:rFonts w:ascii="Times New Roman" w:hAnsi="Times New Roman" w:cs="Times New Roman"/>
        </w:rPr>
        <w:t xml:space="preserve"> be conscious of that and should be able to for</w:t>
      </w:r>
      <w:r>
        <w:rPr>
          <w:rFonts w:ascii="Times New Roman" w:hAnsi="Times New Roman" w:cs="Times New Roman"/>
        </w:rPr>
        <w:t>e</w:t>
      </w:r>
      <w:r w:rsidRPr="00E544F1">
        <w:rPr>
          <w:rFonts w:ascii="Times New Roman" w:hAnsi="Times New Roman" w:cs="Times New Roman"/>
        </w:rPr>
        <w:t xml:space="preserve">see when we need their input. We will also need to be conscious of when we can </w:t>
      </w:r>
      <w:r w:rsidR="00274D94">
        <w:rPr>
          <w:rFonts w:ascii="Times New Roman" w:hAnsi="Times New Roman" w:cs="Times New Roman"/>
        </w:rPr>
        <w:t>take up</w:t>
      </w:r>
      <w:r w:rsidRPr="00E544F1">
        <w:rPr>
          <w:rFonts w:ascii="Times New Roman" w:hAnsi="Times New Roman" w:cs="Times New Roman"/>
        </w:rPr>
        <w:t xml:space="preserve"> </w:t>
      </w:r>
      <w:r w:rsidR="00274D94">
        <w:rPr>
          <w:rFonts w:ascii="Times New Roman" w:hAnsi="Times New Roman" w:cs="Times New Roman"/>
        </w:rPr>
        <w:t>agency modeler</w:t>
      </w:r>
      <w:r w:rsidRPr="00E544F1">
        <w:rPr>
          <w:rFonts w:ascii="Times New Roman" w:hAnsi="Times New Roman" w:cs="Times New Roman"/>
        </w:rPr>
        <w:t xml:space="preserve"> time. </w:t>
      </w:r>
    </w:p>
    <w:p w:rsidR="003315E1" w:rsidRDefault="0001153B" w:rsidP="00E67575">
      <w:pPr>
        <w:pStyle w:val="ListParagraph"/>
        <w:numPr>
          <w:ilvl w:val="0"/>
          <w:numId w:val="1"/>
        </w:numPr>
        <w:rPr>
          <w:rFonts w:ascii="Times New Roman" w:hAnsi="Times New Roman" w:cs="Times New Roman"/>
        </w:rPr>
      </w:pPr>
      <w:r w:rsidRPr="0001153B">
        <w:rPr>
          <w:rFonts w:ascii="Times New Roman" w:hAnsi="Times New Roman" w:cs="Times New Roman"/>
          <w:b/>
        </w:rPr>
        <w:t>State Polic</w:t>
      </w:r>
      <w:r w:rsidR="00E83DEC">
        <w:rPr>
          <w:rFonts w:ascii="Times New Roman" w:hAnsi="Times New Roman" w:cs="Times New Roman"/>
          <w:b/>
        </w:rPr>
        <w:t>y Review &amp; Synthesis</w:t>
      </w:r>
      <w:r w:rsidR="00E83DEC" w:rsidRPr="00E544F1">
        <w:rPr>
          <w:rFonts w:ascii="Times New Roman" w:hAnsi="Times New Roman" w:cs="Times New Roman"/>
        </w:rPr>
        <w:t xml:space="preserve"> </w:t>
      </w:r>
      <w:r w:rsidR="00274D94">
        <w:rPr>
          <w:rFonts w:ascii="Times New Roman" w:hAnsi="Times New Roman" w:cs="Times New Roman"/>
        </w:rPr>
        <w:t xml:space="preserve">(Carrie </w:t>
      </w:r>
      <w:proofErr w:type="spellStart"/>
      <w:r w:rsidR="00274D94">
        <w:rPr>
          <w:rFonts w:ascii="Times New Roman" w:hAnsi="Times New Roman" w:cs="Times New Roman"/>
        </w:rPr>
        <w:t>Sanneman</w:t>
      </w:r>
      <w:proofErr w:type="spellEnd"/>
      <w:r w:rsidR="00274D94">
        <w:rPr>
          <w:rFonts w:ascii="Times New Roman" w:hAnsi="Times New Roman" w:cs="Times New Roman"/>
        </w:rPr>
        <w:t>):</w:t>
      </w:r>
      <w:r w:rsidR="00E83DEC" w:rsidRPr="00E544F1">
        <w:rPr>
          <w:rFonts w:ascii="Times New Roman" w:hAnsi="Times New Roman" w:cs="Times New Roman"/>
        </w:rPr>
        <w:t xml:space="preserve"> Carrie will also be collecting and reviewing existing state policies over the next month </w:t>
      </w:r>
      <w:r w:rsidR="00E67575">
        <w:rPr>
          <w:rFonts w:ascii="Times New Roman" w:hAnsi="Times New Roman" w:cs="Times New Roman"/>
        </w:rPr>
        <w:t xml:space="preserve">and </w:t>
      </w:r>
      <w:r w:rsidR="003315E1">
        <w:rPr>
          <w:rFonts w:ascii="Times New Roman" w:hAnsi="Times New Roman" w:cs="Times New Roman"/>
        </w:rPr>
        <w:t>will</w:t>
      </w:r>
      <w:r w:rsidR="00E83DEC" w:rsidRPr="00E544F1">
        <w:rPr>
          <w:rFonts w:ascii="Times New Roman" w:hAnsi="Times New Roman" w:cs="Times New Roman"/>
        </w:rPr>
        <w:t xml:space="preserve"> be drafting an outline to bring into </w:t>
      </w:r>
      <w:r w:rsidR="00E67575">
        <w:rPr>
          <w:rFonts w:ascii="Times New Roman" w:hAnsi="Times New Roman" w:cs="Times New Roman"/>
        </w:rPr>
        <w:t>the</w:t>
      </w:r>
      <w:r w:rsidR="00E83DEC" w:rsidRPr="00E544F1">
        <w:rPr>
          <w:rFonts w:ascii="Times New Roman" w:hAnsi="Times New Roman" w:cs="Times New Roman"/>
        </w:rPr>
        <w:t xml:space="preserve"> convening interviews</w:t>
      </w:r>
      <w:r w:rsidR="003315E1">
        <w:rPr>
          <w:rFonts w:ascii="Times New Roman" w:hAnsi="Times New Roman" w:cs="Times New Roman"/>
        </w:rPr>
        <w:t>.</w:t>
      </w:r>
    </w:p>
    <w:p w:rsidR="00E83DEC" w:rsidRDefault="003315E1" w:rsidP="00E67575">
      <w:pPr>
        <w:pStyle w:val="ListParagraph"/>
        <w:numPr>
          <w:ilvl w:val="1"/>
          <w:numId w:val="1"/>
        </w:numPr>
        <w:rPr>
          <w:rFonts w:ascii="Times New Roman" w:hAnsi="Times New Roman" w:cs="Times New Roman"/>
        </w:rPr>
      </w:pPr>
      <w:r>
        <w:rPr>
          <w:rFonts w:ascii="Times New Roman" w:hAnsi="Times New Roman" w:cs="Times New Roman"/>
        </w:rPr>
        <w:t>A central component to this effort</w:t>
      </w:r>
      <w:r w:rsidR="00E83DEC" w:rsidRPr="00E544F1">
        <w:rPr>
          <w:rFonts w:ascii="Times New Roman" w:hAnsi="Times New Roman" w:cs="Times New Roman"/>
        </w:rPr>
        <w:t xml:space="preserve"> is comparing the policies for the states as they currently </w:t>
      </w:r>
      <w:r>
        <w:rPr>
          <w:rFonts w:ascii="Times New Roman" w:hAnsi="Times New Roman" w:cs="Times New Roman"/>
        </w:rPr>
        <w:t>exist</w:t>
      </w:r>
      <w:r w:rsidR="00E83DEC" w:rsidRPr="00E544F1">
        <w:rPr>
          <w:rFonts w:ascii="Times New Roman" w:hAnsi="Times New Roman" w:cs="Times New Roman"/>
        </w:rPr>
        <w:t xml:space="preserve">. </w:t>
      </w:r>
      <w:r>
        <w:rPr>
          <w:rFonts w:ascii="Times New Roman" w:hAnsi="Times New Roman" w:cs="Times New Roman"/>
        </w:rPr>
        <w:t>Carrie has</w:t>
      </w:r>
      <w:r w:rsidR="00E83DEC" w:rsidRPr="00E544F1">
        <w:rPr>
          <w:rFonts w:ascii="Times New Roman" w:hAnsi="Times New Roman" w:cs="Times New Roman"/>
        </w:rPr>
        <w:t xml:space="preserve"> begun </w:t>
      </w:r>
      <w:r>
        <w:rPr>
          <w:rFonts w:ascii="Times New Roman" w:hAnsi="Times New Roman" w:cs="Times New Roman"/>
        </w:rPr>
        <w:t>this comparison</w:t>
      </w:r>
      <w:r w:rsidR="00E83DEC" w:rsidRPr="00E544F1">
        <w:rPr>
          <w:rFonts w:ascii="Times New Roman" w:hAnsi="Times New Roman" w:cs="Times New Roman"/>
        </w:rPr>
        <w:t xml:space="preserve">, but </w:t>
      </w:r>
      <w:r>
        <w:rPr>
          <w:rFonts w:ascii="Times New Roman" w:hAnsi="Times New Roman" w:cs="Times New Roman"/>
        </w:rPr>
        <w:t>she would</w:t>
      </w:r>
      <w:r w:rsidR="00E83DEC" w:rsidRPr="00E544F1">
        <w:rPr>
          <w:rFonts w:ascii="Times New Roman" w:hAnsi="Times New Roman" w:cs="Times New Roman"/>
        </w:rPr>
        <w:t xml:space="preserve"> like to check in with each agency to make sure that </w:t>
      </w:r>
      <w:r>
        <w:rPr>
          <w:rFonts w:ascii="Times New Roman" w:hAnsi="Times New Roman" w:cs="Times New Roman"/>
        </w:rPr>
        <w:t>she is</w:t>
      </w:r>
      <w:r w:rsidR="00E83DEC" w:rsidRPr="00E544F1">
        <w:rPr>
          <w:rFonts w:ascii="Times New Roman" w:hAnsi="Times New Roman" w:cs="Times New Roman"/>
        </w:rPr>
        <w:t xml:space="preserve"> working from the right documents, and  that there </w:t>
      </w:r>
      <w:r>
        <w:rPr>
          <w:rFonts w:ascii="Times New Roman" w:hAnsi="Times New Roman" w:cs="Times New Roman"/>
        </w:rPr>
        <w:t>are not</w:t>
      </w:r>
      <w:r w:rsidR="00E83DEC" w:rsidRPr="00E544F1">
        <w:rPr>
          <w:rFonts w:ascii="Times New Roman" w:hAnsi="Times New Roman" w:cs="Times New Roman"/>
        </w:rPr>
        <w:t xml:space="preserve"> any other </w:t>
      </w:r>
      <w:r>
        <w:rPr>
          <w:rFonts w:ascii="Times New Roman" w:hAnsi="Times New Roman" w:cs="Times New Roman"/>
        </w:rPr>
        <w:t>documents</w:t>
      </w:r>
      <w:r w:rsidR="00E83DEC" w:rsidRPr="00E544F1">
        <w:rPr>
          <w:rFonts w:ascii="Times New Roman" w:hAnsi="Times New Roman" w:cs="Times New Roman"/>
        </w:rPr>
        <w:t xml:space="preserve"> or precedents to include. </w:t>
      </w:r>
    </w:p>
    <w:p w:rsidR="00E83DEC" w:rsidRPr="00E544F1" w:rsidRDefault="00E83DEC" w:rsidP="00E67575">
      <w:pPr>
        <w:pStyle w:val="ListParagraph"/>
        <w:numPr>
          <w:ilvl w:val="0"/>
          <w:numId w:val="1"/>
        </w:numPr>
        <w:rPr>
          <w:rFonts w:ascii="Times New Roman" w:hAnsi="Times New Roman" w:cs="Times New Roman"/>
        </w:rPr>
      </w:pPr>
      <w:r>
        <w:rPr>
          <w:rFonts w:ascii="Times New Roman" w:hAnsi="Times New Roman" w:cs="Times New Roman"/>
          <w:b/>
        </w:rPr>
        <w:t>JRA Tier 1 (</w:t>
      </w:r>
      <w:r w:rsidR="0001153B" w:rsidRPr="0001153B">
        <w:rPr>
          <w:rFonts w:ascii="Times New Roman" w:hAnsi="Times New Roman" w:cs="Times New Roman"/>
          <w:b/>
        </w:rPr>
        <w:t>Authorities</w:t>
      </w:r>
      <w:r>
        <w:rPr>
          <w:rFonts w:ascii="Times New Roman" w:hAnsi="Times New Roman" w:cs="Times New Roman"/>
          <w:b/>
        </w:rPr>
        <w:t>)</w:t>
      </w:r>
      <w:r w:rsidRPr="00E544F1">
        <w:rPr>
          <w:rFonts w:ascii="Times New Roman" w:hAnsi="Times New Roman" w:cs="Times New Roman"/>
        </w:rPr>
        <w:t xml:space="preserve"> - </w:t>
      </w:r>
      <w:r>
        <w:rPr>
          <w:rFonts w:ascii="Times New Roman" w:hAnsi="Times New Roman" w:cs="Times New Roman"/>
        </w:rPr>
        <w:t>TFT</w:t>
      </w:r>
      <w:r w:rsidRPr="00E544F1">
        <w:rPr>
          <w:rFonts w:ascii="Times New Roman" w:hAnsi="Times New Roman" w:cs="Times New Roman"/>
        </w:rPr>
        <w:t xml:space="preserve"> will continue investigating the legal authorities and </w:t>
      </w:r>
      <w:r>
        <w:rPr>
          <w:rFonts w:ascii="Times New Roman" w:hAnsi="Times New Roman" w:cs="Times New Roman"/>
        </w:rPr>
        <w:t xml:space="preserve">will likely be in touch with </w:t>
      </w:r>
      <w:r w:rsidR="00E67575">
        <w:rPr>
          <w:rFonts w:ascii="Times New Roman" w:hAnsi="Times New Roman" w:cs="Times New Roman"/>
        </w:rPr>
        <w:t>agencies who may wish to involve their</w:t>
      </w:r>
      <w:r>
        <w:rPr>
          <w:rFonts w:ascii="Times New Roman" w:hAnsi="Times New Roman" w:cs="Times New Roman"/>
        </w:rPr>
        <w:t xml:space="preserve"> respective state DOJs. </w:t>
      </w:r>
    </w:p>
    <w:p w:rsidR="00274D94" w:rsidRDefault="00274D94" w:rsidP="00E67575">
      <w:pPr>
        <w:ind w:left="360"/>
        <w:rPr>
          <w:rFonts w:ascii="Times New Roman" w:hAnsi="Times New Roman" w:cs="Times New Roman"/>
        </w:rPr>
      </w:pPr>
    </w:p>
    <w:p w:rsidR="00274D94" w:rsidRDefault="00274D94" w:rsidP="00E67575">
      <w:pPr>
        <w:pStyle w:val="ListParagraph"/>
        <w:ind w:left="1440"/>
        <w:rPr>
          <w:rFonts w:ascii="Times New Roman" w:hAnsi="Times New Roman" w:cs="Times New Roman"/>
        </w:rPr>
      </w:pPr>
    </w:p>
    <w:p w:rsidR="00E544F1" w:rsidRDefault="00E544F1" w:rsidP="00E67575">
      <w:pPr>
        <w:rPr>
          <w:rFonts w:ascii="Times New Roman" w:hAnsi="Times New Roman" w:cs="Times New Roman"/>
          <w:b/>
        </w:rPr>
      </w:pPr>
    </w:p>
    <w:p w:rsidR="00B85AF2" w:rsidRPr="00E544F1" w:rsidRDefault="00B85AF2" w:rsidP="00E67575">
      <w:pPr>
        <w:rPr>
          <w:rFonts w:ascii="Times New Roman" w:hAnsi="Times New Roman" w:cs="Times New Roman"/>
        </w:rPr>
      </w:pPr>
    </w:p>
    <w:p w:rsidR="00274D94" w:rsidRDefault="00274D94" w:rsidP="00E67575">
      <w:pPr>
        <w:rPr>
          <w:rFonts w:ascii="Times New Roman" w:hAnsi="Times New Roman" w:cs="Times New Roman"/>
        </w:rPr>
      </w:pPr>
    </w:p>
    <w:p w:rsidR="00F97990" w:rsidRPr="00E544F1" w:rsidRDefault="00F97990" w:rsidP="00E67575">
      <w:pPr>
        <w:rPr>
          <w:rFonts w:ascii="Times New Roman" w:hAnsi="Times New Roman" w:cs="Times New Roman"/>
          <w:b/>
        </w:rPr>
      </w:pPr>
    </w:p>
    <w:p w:rsidR="00F97990" w:rsidRPr="00E544F1" w:rsidRDefault="00F97990" w:rsidP="00E67575">
      <w:pPr>
        <w:rPr>
          <w:rFonts w:ascii="Times New Roman" w:hAnsi="Times New Roman" w:cs="Times New Roman"/>
          <w:b/>
        </w:rPr>
      </w:pPr>
    </w:p>
    <w:sectPr w:rsidR="00F97990" w:rsidRPr="00E544F1" w:rsidSect="007E73C7">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824" w:rsidRDefault="00566824">
      <w:r>
        <w:separator/>
      </w:r>
    </w:p>
  </w:endnote>
  <w:endnote w:type="continuationSeparator" w:id="0">
    <w:p w:rsidR="00566824" w:rsidRDefault="0056682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736049"/>
      <w:docPartObj>
        <w:docPartGallery w:val="Page Numbers (Bottom of Page)"/>
        <w:docPartUnique/>
      </w:docPartObj>
    </w:sdtPr>
    <w:sdtContent>
      <w:sdt>
        <w:sdtPr>
          <w:id w:val="565050477"/>
          <w:docPartObj>
            <w:docPartGallery w:val="Page Numbers (Top of Page)"/>
            <w:docPartUnique/>
          </w:docPartObj>
        </w:sdtPr>
        <w:sdtContent>
          <w:p w:rsidR="00274D94" w:rsidRDefault="00274D94">
            <w:pPr>
              <w:pStyle w:val="Footer"/>
              <w:jc w:val="center"/>
            </w:pPr>
            <w:r>
              <w:t xml:space="preserve">Page </w:t>
            </w:r>
            <w:r w:rsidR="00221858">
              <w:rPr>
                <w:b/>
              </w:rPr>
              <w:fldChar w:fldCharType="begin"/>
            </w:r>
            <w:r>
              <w:rPr>
                <w:b/>
              </w:rPr>
              <w:instrText xml:space="preserve"> PAGE </w:instrText>
            </w:r>
            <w:r w:rsidR="00221858">
              <w:rPr>
                <w:b/>
              </w:rPr>
              <w:fldChar w:fldCharType="separate"/>
            </w:r>
            <w:r w:rsidR="00597C34">
              <w:rPr>
                <w:b/>
                <w:noProof/>
              </w:rPr>
              <w:t>5</w:t>
            </w:r>
            <w:r w:rsidR="00221858">
              <w:rPr>
                <w:b/>
              </w:rPr>
              <w:fldChar w:fldCharType="end"/>
            </w:r>
            <w:r>
              <w:t xml:space="preserve"> of </w:t>
            </w:r>
            <w:r w:rsidR="00221858">
              <w:rPr>
                <w:b/>
              </w:rPr>
              <w:fldChar w:fldCharType="begin"/>
            </w:r>
            <w:r>
              <w:rPr>
                <w:b/>
              </w:rPr>
              <w:instrText xml:space="preserve"> NUMPAGES  </w:instrText>
            </w:r>
            <w:r w:rsidR="00221858">
              <w:rPr>
                <w:b/>
              </w:rPr>
              <w:fldChar w:fldCharType="separate"/>
            </w:r>
            <w:r w:rsidR="00597C34">
              <w:rPr>
                <w:b/>
                <w:noProof/>
              </w:rPr>
              <w:t>6</w:t>
            </w:r>
            <w:r w:rsidR="00221858">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824" w:rsidRDefault="00566824">
      <w:r>
        <w:separator/>
      </w:r>
    </w:p>
  </w:footnote>
  <w:footnote w:type="continuationSeparator" w:id="0">
    <w:p w:rsidR="00566824" w:rsidRDefault="00566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94" w:rsidRDefault="00221858" w:rsidP="0082782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128.55pt;margin-top:2.25pt;width:324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" stroked="f">
          <v:textbox>
            <w:txbxContent>
              <w:p w:rsidR="00274D94" w:rsidRDefault="00274D94" w:rsidP="0082782A">
                <w:pPr>
                  <w:jc w:val="center"/>
                  <w:rPr>
                    <w:rFonts w:ascii="Copperplate Gothic Bold" w:hAnsi="Copperplate Gothic Bold"/>
                    <w:b/>
                    <w:sz w:val="20"/>
                  </w:rPr>
                </w:pPr>
              </w:p>
              <w:p w:rsidR="00274D94" w:rsidRPr="00956901" w:rsidRDefault="00274D94" w:rsidP="0082782A">
                <w:pPr>
                  <w:jc w:val="center"/>
                </w:pPr>
                <w:r w:rsidRPr="00956901">
                  <w:rPr>
                    <w:rFonts w:ascii="Copperplate Gothic Bold" w:hAnsi="Copperplate Gothic Bold"/>
                    <w:sz w:val="20"/>
                  </w:rPr>
                  <w:t>Increasing the pace, expanding the scope, and improving the effectiveness of conservation</w:t>
                </w:r>
              </w:p>
            </w:txbxContent>
          </v:textbox>
          <w10:wrap type="topAndBottom"/>
        </v:shape>
      </w:pict>
    </w:r>
    <w:r w:rsidR="00274D94">
      <w:rPr>
        <w:noProof/>
        <w:szCs w:val="22"/>
      </w:rPr>
      <w:drawing>
        <wp:inline distT="0" distB="0" distL="0" distR="0">
          <wp:extent cx="1319530" cy="76771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9530" cy="767715"/>
                  </a:xfrm>
                  <a:prstGeom prst="rect">
                    <a:avLst/>
                  </a:prstGeom>
                  <a:noFill/>
                  <a:ln>
                    <a:noFill/>
                  </a:ln>
                </pic:spPr>
              </pic:pic>
            </a:graphicData>
          </a:graphic>
        </wp:inline>
      </w:drawing>
    </w:r>
  </w:p>
  <w:p w:rsidR="00274D94" w:rsidRDefault="00274D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D36"/>
    <w:multiLevelType w:val="hybridMultilevel"/>
    <w:tmpl w:val="C08C5E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925E5"/>
    <w:multiLevelType w:val="hybridMultilevel"/>
    <w:tmpl w:val="68A8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25049"/>
    <w:multiLevelType w:val="hybridMultilevel"/>
    <w:tmpl w:val="6E2E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65697"/>
    <w:multiLevelType w:val="hybridMultilevel"/>
    <w:tmpl w:val="4D947CF2"/>
    <w:lvl w:ilvl="0" w:tplc="493855F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536A4"/>
    <w:multiLevelType w:val="hybridMultilevel"/>
    <w:tmpl w:val="D46CCA38"/>
    <w:lvl w:ilvl="0" w:tplc="493855F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43B55"/>
    <w:multiLevelType w:val="hybridMultilevel"/>
    <w:tmpl w:val="DCE8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F0B69"/>
    <w:multiLevelType w:val="hybridMultilevel"/>
    <w:tmpl w:val="0244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3282D"/>
    <w:multiLevelType w:val="hybridMultilevel"/>
    <w:tmpl w:val="0DF01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D62A8"/>
    <w:multiLevelType w:val="hybridMultilevel"/>
    <w:tmpl w:val="180E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C1B03"/>
    <w:multiLevelType w:val="hybridMultilevel"/>
    <w:tmpl w:val="E51E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F2D39"/>
    <w:multiLevelType w:val="hybridMultilevel"/>
    <w:tmpl w:val="99D86962"/>
    <w:lvl w:ilvl="0" w:tplc="ECB6A8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75615"/>
    <w:multiLevelType w:val="hybridMultilevel"/>
    <w:tmpl w:val="64E2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C3D7B"/>
    <w:multiLevelType w:val="hybridMultilevel"/>
    <w:tmpl w:val="8B88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210FA"/>
    <w:multiLevelType w:val="hybridMultilevel"/>
    <w:tmpl w:val="52FAD7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3A12D1"/>
    <w:multiLevelType w:val="hybridMultilevel"/>
    <w:tmpl w:val="C61E2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46608F"/>
    <w:multiLevelType w:val="hybridMultilevel"/>
    <w:tmpl w:val="AF40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81609"/>
    <w:multiLevelType w:val="hybridMultilevel"/>
    <w:tmpl w:val="1618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10"/>
  </w:num>
  <w:num w:numId="5">
    <w:abstractNumId w:val="16"/>
  </w:num>
  <w:num w:numId="6">
    <w:abstractNumId w:val="12"/>
  </w:num>
  <w:num w:numId="7">
    <w:abstractNumId w:val="3"/>
  </w:num>
  <w:num w:numId="8">
    <w:abstractNumId w:val="1"/>
  </w:num>
  <w:num w:numId="9">
    <w:abstractNumId w:val="4"/>
  </w:num>
  <w:num w:numId="10">
    <w:abstractNumId w:val="5"/>
  </w:num>
  <w:num w:numId="11">
    <w:abstractNumId w:val="11"/>
  </w:num>
  <w:num w:numId="12">
    <w:abstractNumId w:val="8"/>
  </w:num>
  <w:num w:numId="13">
    <w:abstractNumId w:val="9"/>
  </w:num>
  <w:num w:numId="14">
    <w:abstractNumId w:val="15"/>
  </w:num>
  <w:num w:numId="15">
    <w:abstractNumId w:val="7"/>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E73C7"/>
    <w:rsid w:val="000101AB"/>
    <w:rsid w:val="0001153B"/>
    <w:rsid w:val="00110249"/>
    <w:rsid w:val="00151D00"/>
    <w:rsid w:val="00161CD1"/>
    <w:rsid w:val="0017418B"/>
    <w:rsid w:val="001A3561"/>
    <w:rsid w:val="00221858"/>
    <w:rsid w:val="00243626"/>
    <w:rsid w:val="00274D94"/>
    <w:rsid w:val="00285059"/>
    <w:rsid w:val="002E1CAC"/>
    <w:rsid w:val="002F0C40"/>
    <w:rsid w:val="003315E1"/>
    <w:rsid w:val="00360474"/>
    <w:rsid w:val="0036532C"/>
    <w:rsid w:val="0041241A"/>
    <w:rsid w:val="00417F03"/>
    <w:rsid w:val="004E3FF0"/>
    <w:rsid w:val="00564827"/>
    <w:rsid w:val="00566824"/>
    <w:rsid w:val="0058167A"/>
    <w:rsid w:val="0058486E"/>
    <w:rsid w:val="00587508"/>
    <w:rsid w:val="00597C34"/>
    <w:rsid w:val="0061385D"/>
    <w:rsid w:val="0064313B"/>
    <w:rsid w:val="006C241A"/>
    <w:rsid w:val="007E73C7"/>
    <w:rsid w:val="00807474"/>
    <w:rsid w:val="008256C9"/>
    <w:rsid w:val="0082782A"/>
    <w:rsid w:val="00871140"/>
    <w:rsid w:val="008779BD"/>
    <w:rsid w:val="008B2D42"/>
    <w:rsid w:val="008E0780"/>
    <w:rsid w:val="008F64E2"/>
    <w:rsid w:val="00903719"/>
    <w:rsid w:val="00920BD8"/>
    <w:rsid w:val="009E4290"/>
    <w:rsid w:val="00A4276A"/>
    <w:rsid w:val="00B31026"/>
    <w:rsid w:val="00B85AF2"/>
    <w:rsid w:val="00C4730E"/>
    <w:rsid w:val="00C72371"/>
    <w:rsid w:val="00C77D9A"/>
    <w:rsid w:val="00DD128B"/>
    <w:rsid w:val="00E17492"/>
    <w:rsid w:val="00E41895"/>
    <w:rsid w:val="00E54129"/>
    <w:rsid w:val="00E544F1"/>
    <w:rsid w:val="00E606AF"/>
    <w:rsid w:val="00E67575"/>
    <w:rsid w:val="00E83DEC"/>
    <w:rsid w:val="00F24C6B"/>
    <w:rsid w:val="00F53AF7"/>
    <w:rsid w:val="00F6766E"/>
    <w:rsid w:val="00F97990"/>
    <w:rsid w:val="00FD386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2A"/>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C7"/>
    <w:pPr>
      <w:ind w:left="720"/>
      <w:contextualSpacing/>
    </w:pPr>
    <w:rPr>
      <w:rFonts w:asciiTheme="minorHAnsi" w:hAnsiTheme="minorHAnsi"/>
    </w:rPr>
  </w:style>
  <w:style w:type="paragraph" w:styleId="Header">
    <w:name w:val="header"/>
    <w:basedOn w:val="Normal"/>
    <w:link w:val="HeaderChar"/>
    <w:unhideWhenUsed/>
    <w:rsid w:val="0082782A"/>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82782A"/>
  </w:style>
  <w:style w:type="paragraph" w:styleId="Footer">
    <w:name w:val="footer"/>
    <w:basedOn w:val="Normal"/>
    <w:link w:val="FooterChar"/>
    <w:uiPriority w:val="99"/>
    <w:unhideWhenUsed/>
    <w:rsid w:val="0082782A"/>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82782A"/>
  </w:style>
  <w:style w:type="table" w:styleId="TableGrid">
    <w:name w:val="Table Grid"/>
    <w:basedOn w:val="TableNormal"/>
    <w:uiPriority w:val="59"/>
    <w:rsid w:val="00F979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BD8"/>
    <w:rPr>
      <w:rFonts w:ascii="Tahoma" w:hAnsi="Tahoma" w:cs="Tahoma"/>
      <w:sz w:val="16"/>
      <w:szCs w:val="16"/>
    </w:rPr>
  </w:style>
  <w:style w:type="character" w:customStyle="1" w:styleId="BalloonTextChar">
    <w:name w:val="Balloon Text Char"/>
    <w:basedOn w:val="DefaultParagraphFont"/>
    <w:link w:val="BalloonText"/>
    <w:uiPriority w:val="99"/>
    <w:semiHidden/>
    <w:rsid w:val="00920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Santa Barbara</Company>
  <LinksUpToDate>false</LinksUpToDate>
  <CharactersWithSpaces>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Sanneman</dc:creator>
  <cp:lastModifiedBy>Tim</cp:lastModifiedBy>
  <cp:revision>22</cp:revision>
  <dcterms:created xsi:type="dcterms:W3CDTF">2012-12-06T00:35:00Z</dcterms:created>
  <dcterms:modified xsi:type="dcterms:W3CDTF">2012-12-07T19:11:00Z</dcterms:modified>
</cp:coreProperties>
</file>