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F" w:rsidRPr="00A265F4" w:rsidRDefault="001613AF" w:rsidP="001613AF">
      <w:pPr>
        <w:pBdr>
          <w:bottom w:val="single" w:sz="4" w:space="1" w:color="auto"/>
        </w:pBdr>
        <w:spacing w:before="360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A265F4">
        <w:rPr>
          <w:rFonts w:ascii="Palatino Linotype" w:hAnsi="Palatino Linotype"/>
          <w:b/>
          <w:sz w:val="28"/>
          <w:szCs w:val="28"/>
        </w:rPr>
        <w:t>Joint Regional Agreement</w:t>
      </w:r>
      <w:r>
        <w:rPr>
          <w:rFonts w:ascii="Palatino Linotype" w:hAnsi="Palatino Linotype"/>
          <w:b/>
          <w:sz w:val="28"/>
          <w:szCs w:val="28"/>
        </w:rPr>
        <w:t xml:space="preserve"> – Interagency Workshop #1</w:t>
      </w:r>
    </w:p>
    <w:p w:rsidR="001613AF" w:rsidRPr="00A265F4" w:rsidRDefault="001613AF" w:rsidP="001613AF">
      <w:pPr>
        <w:jc w:val="center"/>
        <w:rPr>
          <w:rFonts w:ascii="Palatino Linotype" w:hAnsi="Palatino Linotype"/>
        </w:rPr>
      </w:pP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Date/time: 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April 9-10</w:t>
      </w:r>
      <w:r w:rsidRPr="001613A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2013</w:t>
      </w:r>
    </w:p>
    <w:p w:rsidR="001613AF" w:rsidRDefault="001613AF" w:rsidP="001613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Location: </w:t>
      </w:r>
      <w:r>
        <w:rPr>
          <w:rFonts w:ascii="Garamond" w:hAnsi="Garamond"/>
          <w:b/>
        </w:rPr>
        <w:tab/>
      </w:r>
      <w:r w:rsidRPr="001613AF">
        <w:rPr>
          <w:rFonts w:ascii="Garamond" w:hAnsi="Garamond"/>
        </w:rPr>
        <w:t xml:space="preserve">Alderbrook Resort and Spa </w:t>
      </w:r>
    </w:p>
    <w:p w:rsidR="001613AF" w:rsidRDefault="001613AF" w:rsidP="001613AF">
      <w:pPr>
        <w:ind w:left="720" w:firstLine="720"/>
        <w:rPr>
          <w:rFonts w:ascii="Garamond" w:hAnsi="Garamond"/>
        </w:rPr>
      </w:pPr>
      <w:r w:rsidRPr="001613AF">
        <w:rPr>
          <w:rFonts w:ascii="Garamond" w:hAnsi="Garamond"/>
        </w:rPr>
        <w:t xml:space="preserve">7101 E State Highway 106 </w:t>
      </w:r>
    </w:p>
    <w:p w:rsidR="00705453" w:rsidRDefault="001613AF" w:rsidP="001613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Union, Washington 98592 </w:t>
      </w:r>
    </w:p>
    <w:p w:rsidR="00DF0E87" w:rsidRDefault="00DF0E87" w:rsidP="001613AF">
      <w:pPr>
        <w:ind w:left="720" w:firstLine="720"/>
        <w:rPr>
          <w:rFonts w:ascii="Garamond" w:hAnsi="Garamond"/>
        </w:rPr>
      </w:pPr>
    </w:p>
    <w:p w:rsidR="001613AF" w:rsidRDefault="001613AF" w:rsidP="001613AF">
      <w:pPr>
        <w:rPr>
          <w:rFonts w:ascii="Garamond" w:hAnsi="Garamond"/>
        </w:rPr>
      </w:pPr>
    </w:p>
    <w:p w:rsidR="001613AF" w:rsidRPr="00DF0E87" w:rsidRDefault="001613AF" w:rsidP="00DF0E87">
      <w:pPr>
        <w:rPr>
          <w:rFonts w:ascii="Garamond" w:hAnsi="Garamond"/>
          <w:b/>
          <w:sz w:val="28"/>
          <w:u w:val="single"/>
        </w:rPr>
      </w:pPr>
      <w:r w:rsidRPr="00DF0E87">
        <w:rPr>
          <w:rFonts w:ascii="Garamond" w:hAnsi="Garamond"/>
          <w:b/>
          <w:sz w:val="28"/>
          <w:u w:val="single"/>
        </w:rPr>
        <w:t>Day 1: 10:00AM – 4:00PM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Introductions and Overview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10:00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Guiding principles for water quality trading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10:15 AM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Tier 1 update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10:30 AM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Lunch (provided)</w:t>
            </w:r>
          </w:p>
        </w:tc>
        <w:tc>
          <w:tcPr>
            <w:tcW w:w="1458" w:type="dxa"/>
          </w:tcPr>
          <w:p w:rsidR="00DF0E87" w:rsidRDefault="00DF0E87" w:rsidP="00DF0E87">
            <w:pPr>
              <w:spacing w:before="240"/>
              <w:jc w:val="right"/>
            </w:pPr>
            <w:r>
              <w:t>12:00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DF0E87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>Tier 2 overview and outline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1:00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1613AF" w:rsidP="00A3296D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 xml:space="preserve">Eligibility </w:t>
            </w:r>
            <w:r w:rsidR="00A3296D">
              <w:t xml:space="preserve">criteria for participation </w:t>
            </w:r>
            <w:r>
              <w:t xml:space="preserve"> in water quality trading</w:t>
            </w:r>
          </w:p>
        </w:tc>
        <w:tc>
          <w:tcPr>
            <w:tcW w:w="1458" w:type="dxa"/>
          </w:tcPr>
          <w:p w:rsidR="001613AF" w:rsidRDefault="00DF0E87" w:rsidP="00DF0E87">
            <w:pPr>
              <w:spacing w:before="240"/>
              <w:jc w:val="right"/>
            </w:pPr>
            <w:r>
              <w:t>2:00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Adjourn</w:t>
            </w:r>
          </w:p>
        </w:tc>
        <w:tc>
          <w:tcPr>
            <w:tcW w:w="1458" w:type="dxa"/>
          </w:tcPr>
          <w:p w:rsidR="00DF0E87" w:rsidRDefault="00DF0E87" w:rsidP="00DF0E87">
            <w:pPr>
              <w:spacing w:before="240"/>
              <w:jc w:val="right"/>
            </w:pPr>
            <w:r>
              <w:t>4:00 PM</w:t>
            </w:r>
          </w:p>
        </w:tc>
      </w:tr>
    </w:tbl>
    <w:p w:rsidR="001613AF" w:rsidRDefault="001613AF" w:rsidP="001613AF"/>
    <w:p w:rsidR="00DF0E87" w:rsidRDefault="00DF0E87" w:rsidP="001613AF">
      <w:r>
        <w:t xml:space="preserve">Dinner </w:t>
      </w:r>
      <w:r w:rsidR="00A3296D">
        <w:t xml:space="preserve">and accommodations </w:t>
      </w:r>
      <w:r>
        <w:t>will be provided at Alderbrook Resort</w:t>
      </w:r>
    </w:p>
    <w:p w:rsidR="00DF0E87" w:rsidRDefault="00DF0E87" w:rsidP="001613AF"/>
    <w:p w:rsidR="00DF0E87" w:rsidRDefault="00DF0E87" w:rsidP="001613AF"/>
    <w:p w:rsidR="001613AF" w:rsidRPr="00DF0E87" w:rsidRDefault="001613AF" w:rsidP="00DF0E87">
      <w:pPr>
        <w:rPr>
          <w:b/>
          <w:sz w:val="28"/>
          <w:u w:val="single"/>
        </w:rPr>
      </w:pPr>
      <w:r w:rsidRPr="00DF0E87">
        <w:rPr>
          <w:b/>
          <w:sz w:val="28"/>
          <w:u w:val="single"/>
        </w:rPr>
        <w:t>Day 2: 8:00AM – 3:00PM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spacing w:before="240"/>
            </w:pPr>
            <w:r>
              <w:t>Light breakfast (provided)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8:00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Recap of Day 1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8:30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Project implementation and quality standards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9:00 AM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Break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10:30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Pilot project brainstorm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10:45 AM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spacing w:before="240"/>
            </w:pPr>
            <w:r>
              <w:t>Lunch (provided)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12:00 PM</w:t>
            </w:r>
          </w:p>
        </w:tc>
      </w:tr>
      <w:tr w:rsidR="001613AF" w:rsidTr="00DF0E87">
        <w:tc>
          <w:tcPr>
            <w:tcW w:w="8118" w:type="dxa"/>
          </w:tcPr>
          <w:p w:rsidR="001613AF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Project verification, certification and registration</w:t>
            </w:r>
          </w:p>
        </w:tc>
        <w:tc>
          <w:tcPr>
            <w:tcW w:w="1458" w:type="dxa"/>
          </w:tcPr>
          <w:p w:rsidR="001613AF" w:rsidRDefault="00DF0E87" w:rsidP="00A3296D">
            <w:pPr>
              <w:spacing w:before="240"/>
              <w:jc w:val="right"/>
            </w:pPr>
            <w:r>
              <w:t>1:00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Next steps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2:30 PM</w:t>
            </w:r>
          </w:p>
        </w:tc>
      </w:tr>
      <w:tr w:rsidR="00DF0E87" w:rsidTr="00DF0E87">
        <w:tc>
          <w:tcPr>
            <w:tcW w:w="8118" w:type="dxa"/>
          </w:tcPr>
          <w:p w:rsidR="00DF0E87" w:rsidRDefault="00DF0E87" w:rsidP="00DF0E87">
            <w:pPr>
              <w:pStyle w:val="ListParagraph"/>
              <w:spacing w:before="240"/>
            </w:pPr>
            <w:r>
              <w:t>Adjourn</w:t>
            </w:r>
          </w:p>
        </w:tc>
        <w:tc>
          <w:tcPr>
            <w:tcW w:w="1458" w:type="dxa"/>
          </w:tcPr>
          <w:p w:rsidR="00DF0E87" w:rsidRDefault="00DF0E87" w:rsidP="00A3296D">
            <w:pPr>
              <w:spacing w:before="240"/>
              <w:jc w:val="right"/>
            </w:pPr>
            <w:r>
              <w:t>3:00 PM</w:t>
            </w:r>
          </w:p>
        </w:tc>
      </w:tr>
    </w:tbl>
    <w:p w:rsidR="001613AF" w:rsidRDefault="001613AF" w:rsidP="001613AF"/>
    <w:sectPr w:rsidR="001613AF" w:rsidSect="00DF0E87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4" w:rsidRDefault="000C6BC4" w:rsidP="001613AF">
      <w:r>
        <w:separator/>
      </w:r>
    </w:p>
  </w:endnote>
  <w:endnote w:type="continuationSeparator" w:id="0">
    <w:p w:rsidR="000C6BC4" w:rsidRDefault="000C6BC4" w:rsidP="001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4" w:rsidRDefault="000C6BC4" w:rsidP="001613AF">
      <w:r>
        <w:separator/>
      </w:r>
    </w:p>
  </w:footnote>
  <w:footnote w:type="continuationSeparator" w:id="0">
    <w:p w:rsidR="000C6BC4" w:rsidRDefault="000C6BC4" w:rsidP="0016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AF" w:rsidRDefault="001613AF" w:rsidP="001613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6B3E" wp14:editId="221CE505">
              <wp:simplePos x="0" y="0"/>
              <wp:positionH relativeFrom="column">
                <wp:posOffset>1489710</wp:posOffset>
              </wp:positionH>
              <wp:positionV relativeFrom="paragraph">
                <wp:posOffset>28575</wp:posOffset>
              </wp:positionV>
              <wp:extent cx="4114800" cy="80010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3AF" w:rsidRDefault="001613AF" w:rsidP="001613AF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0"/>
                            </w:rPr>
                          </w:pPr>
                        </w:p>
                        <w:p w:rsidR="001613AF" w:rsidRPr="00A265F4" w:rsidRDefault="001613AF" w:rsidP="001613AF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0"/>
                            </w:rPr>
                            <w:t>Increasing the pace, expanding the scope, and improving the effectiveness of 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2.25pt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KfgIAAA8FAAAOAAAAZHJzL2Uyb0RvYy54bWysVNtu2zAMfR+wfxD0nvoCp42NOkUvyzCg&#10;uwDtPkCR5ViYLGqSErsb+u+j5KRNdwGGYX6wKZE6InkOfX4x9orshHUSdE2zk5QSoTk0Um9q+vl+&#10;NVtQ4jzTDVOgRU0fhKMXy9evzgdTiRw6UI2wBEG0qwZT0857UyWJ453omTsBIzQ6W7A987i0m6Sx&#10;bED0XiV5mp4mA9jGWODCOdy9mZx0GfHbVnD/sW2d8ETVFHPz8W3jex3eyfKcVRvLTCf5Pg32D1n0&#10;TGq89AnqhnlGtlb+AtVLbsFB60849Am0reQi1oDVZOlP1dx1zIhYCzbHmac2uf8Hyz/sPlkim5rm&#10;lGjWI0X3YvTkCkaSh+4MxlUYdGcwzI+4jSzHSp25Bf7FEQ3XHdMbcWktDJ1gDWaXhZPJ0dEJxwWQ&#10;9fAeGryGbT1EoLG1fWgdNoMgOrL08MRMSIXjZpFlxSJFF0cfGhna4QpWHU4b6/xbAT0JRk0tMh/R&#10;2e7W+Sn0EBIuc6Bks5JKxYXdrK+VJTuGKlnFZ4/+IkzpEKwhHJsQpx1MEu8IvpBuZP17meVFepWX&#10;s9Xp4mxWrIr5rDxLF7M0K6/K07Qoi5vVY0gwK6pONo3Qt1KLgwKz4u8Y3s/CpJ2oQTLUtJzn84mi&#10;PxaZxud3RfbS40Aq2cc+Y1gIYlUg9o1uou2ZVJOdvEw/EoI9OHxjV6IMAvOTBvy4HhElaGMNzQMK&#10;wgLyhdTiXwSNDuw3SgacyJq6r1tmBSXqnUZRlVlRhBGOi2J+luPCHnvWxx6mOULV1FMymdd+Gvut&#10;sXLT4U2TjDVcohBbGTXynNVevjh1sZj9HyKM9fE6Rj3/x5Y/AAAA//8DAFBLAwQUAAYACAAAACEA&#10;QuilLt0AAAAJAQAADwAAAGRycy9kb3ducmV2LnhtbEyP0U6DQBBF3038h82Y+GLsIgWKyNKoicbX&#10;1n7Awk6ByM4Sdlvo3zs+2cebe3LnTLld7CDOOPnekYKnVQQCqXGmp1bB4fvjMQfhgyajB0eo4IIe&#10;ttXtTakL42ba4XkfWsEj5AutoAthLKT0TYdW+5Ubkbg7usnqwHFqpZn0zON2kHEUZdLqnvhCp0d8&#10;77D52Z+sguPX/JA+z/VnOGx2Sfam+03tLkrd3y2vLyACLuEfhj99VoeKnWp3IuPFoCBeJxmjCpIU&#10;BPd5HnOuGVxHKciqlNcfVL8AAAD//wMAUEsBAi0AFAAGAAgAAAAhALaDOJL+AAAA4QEAABMAAAAA&#10;AAAAAAAAAAAAAAAAAFtDb250ZW50X1R5cGVzXS54bWxQSwECLQAUAAYACAAAACEAOP0h/9YAAACU&#10;AQAACwAAAAAAAAAAAAAAAAAvAQAAX3JlbHMvLnJlbHNQSwECLQAUAAYACAAAACEASid8Sn4CAAAP&#10;BQAADgAAAAAAAAAAAAAAAAAuAgAAZHJzL2Uyb0RvYy54bWxQSwECLQAUAAYACAAAACEAQuilLt0A&#10;AAAJAQAADwAAAAAAAAAAAAAAAADYBAAAZHJzL2Rvd25yZXYueG1sUEsFBgAAAAAEAAQA8wAAAOIF&#10;AAAAAA==&#10;" stroked="f">
              <v:textbox>
                <w:txbxContent>
                  <w:p w:rsidR="001613AF" w:rsidRDefault="001613AF" w:rsidP="001613AF">
                    <w:pPr>
                      <w:jc w:val="center"/>
                      <w:rPr>
                        <w:rFonts w:ascii="Copperplate Gothic Bold" w:hAnsi="Copperplate Gothic Bold"/>
                        <w:b/>
                        <w:sz w:val="20"/>
                      </w:rPr>
                    </w:pPr>
                  </w:p>
                  <w:p w:rsidR="001613AF" w:rsidRPr="00A265F4" w:rsidRDefault="001613AF" w:rsidP="001613AF">
                    <w:pPr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opperplate Gothic Bold" w:hAnsi="Copperplate Gothic Bold"/>
                        <w:sz w:val="20"/>
                      </w:rPr>
                      <w:t>Increasing the pace, expanding the scope, and improving the effectiveness of conservation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498AACD5" wp14:editId="6815542C">
          <wp:extent cx="1314450" cy="77152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3AF" w:rsidRDefault="00161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BF"/>
    <w:multiLevelType w:val="hybridMultilevel"/>
    <w:tmpl w:val="F9E8EA20"/>
    <w:lvl w:ilvl="0" w:tplc="EBE6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83"/>
    <w:multiLevelType w:val="hybridMultilevel"/>
    <w:tmpl w:val="07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F70"/>
    <w:multiLevelType w:val="hybridMultilevel"/>
    <w:tmpl w:val="470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6FD6"/>
    <w:multiLevelType w:val="hybridMultilevel"/>
    <w:tmpl w:val="44D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0C6BC4"/>
    <w:rsid w:val="001613AF"/>
    <w:rsid w:val="0041429F"/>
    <w:rsid w:val="005C42C0"/>
    <w:rsid w:val="00705453"/>
    <w:rsid w:val="008537A2"/>
    <w:rsid w:val="008B5A2D"/>
    <w:rsid w:val="00A3296D"/>
    <w:rsid w:val="00DF0E87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DEQ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Sanneman</dc:creator>
  <cp:lastModifiedBy>mbridges</cp:lastModifiedBy>
  <cp:revision>2</cp:revision>
  <dcterms:created xsi:type="dcterms:W3CDTF">2013-03-22T14:26:00Z</dcterms:created>
  <dcterms:modified xsi:type="dcterms:W3CDTF">2013-03-22T14:26:00Z</dcterms:modified>
</cp:coreProperties>
</file>