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FE7" w:rsidRPr="00A5592D" w:rsidRDefault="00DF4FE7" w:rsidP="00DF4FE7">
      <w:pPr>
        <w:pStyle w:val="Default"/>
        <w:spacing w:after="360"/>
        <w:rPr>
          <w:rFonts w:asciiTheme="minorHAnsi" w:hAnsiTheme="minorHAnsi" w:cstheme="minorHAnsi"/>
          <w:b/>
          <w:sz w:val="28"/>
        </w:rPr>
      </w:pPr>
      <w:r w:rsidRPr="00A5592D">
        <w:rPr>
          <w:rFonts w:asciiTheme="minorHAnsi" w:hAnsiTheme="minorHAnsi" w:cstheme="minorHAnsi"/>
          <w:b/>
          <w:sz w:val="28"/>
        </w:rPr>
        <w:t>B. Project Brief</w:t>
      </w:r>
    </w:p>
    <w:p w:rsidR="00DF4FE7" w:rsidRPr="00A5592D" w:rsidRDefault="00DF4FE7" w:rsidP="00DF4FE7">
      <w:pPr>
        <w:spacing w:after="120"/>
        <w:rPr>
          <w:rFonts w:asciiTheme="minorHAnsi" w:hAnsiTheme="minorHAnsi" w:cstheme="minorHAnsi"/>
          <w:i/>
          <w:iCs/>
          <w:sz w:val="24"/>
          <w:szCs w:val="24"/>
        </w:rPr>
      </w:pPr>
      <w:r w:rsidRPr="00A5592D">
        <w:rPr>
          <w:rFonts w:asciiTheme="minorHAnsi" w:hAnsiTheme="minorHAnsi" w:cstheme="minorHAnsi"/>
          <w:b/>
          <w:i/>
          <w:sz w:val="24"/>
          <w:szCs w:val="24"/>
        </w:rPr>
        <w:t xml:space="preserve">Title:  </w:t>
      </w:r>
      <w:r w:rsidRPr="00A5592D">
        <w:rPr>
          <w:rFonts w:asciiTheme="minorHAnsi" w:hAnsiTheme="minorHAnsi" w:cstheme="minorHAnsi"/>
          <w:iCs/>
          <w:sz w:val="24"/>
          <w:szCs w:val="24"/>
        </w:rPr>
        <w:t>Multi-State Agency Guidance for Water Quality Trading: State agencies building shared trading policies &amp; tools for the Pacific Northwest and beyond</w:t>
      </w:r>
    </w:p>
    <w:p w:rsidR="00DF4FE7" w:rsidRPr="00A5592D" w:rsidRDefault="00DF4FE7" w:rsidP="00DF4FE7">
      <w:pPr>
        <w:pStyle w:val="Default"/>
        <w:spacing w:after="120"/>
        <w:rPr>
          <w:rFonts w:asciiTheme="minorHAnsi" w:hAnsiTheme="minorHAnsi" w:cstheme="minorHAnsi"/>
          <w:b/>
        </w:rPr>
      </w:pPr>
      <w:r w:rsidRPr="00A5592D">
        <w:rPr>
          <w:rFonts w:asciiTheme="minorHAnsi" w:hAnsiTheme="minorHAnsi" w:cstheme="minorHAnsi"/>
          <w:b/>
          <w:i/>
        </w:rPr>
        <w:t xml:space="preserve">Start date: </w:t>
      </w:r>
      <w:r w:rsidRPr="00A5592D">
        <w:rPr>
          <w:rFonts w:asciiTheme="minorHAnsi" w:hAnsiTheme="minorHAnsi" w:cstheme="minorHAnsi"/>
        </w:rPr>
        <w:t xml:space="preserve">September 1, 2012 </w:t>
      </w:r>
      <w:r w:rsidR="00A434E9">
        <w:rPr>
          <w:rFonts w:asciiTheme="minorHAnsi" w:hAnsiTheme="minorHAnsi" w:cstheme="minorHAnsi"/>
        </w:rPr>
        <w:tab/>
      </w:r>
      <w:r w:rsidRPr="00A5592D">
        <w:rPr>
          <w:rFonts w:asciiTheme="minorHAnsi" w:hAnsiTheme="minorHAnsi" w:cstheme="minorHAnsi"/>
          <w:b/>
          <w:i/>
        </w:rPr>
        <w:t>End date</w:t>
      </w:r>
      <w:r w:rsidRPr="00A5592D">
        <w:rPr>
          <w:rFonts w:asciiTheme="minorHAnsi" w:hAnsiTheme="minorHAnsi" w:cstheme="minorHAnsi"/>
        </w:rPr>
        <w:t>: September 30, 2015</w:t>
      </w:r>
    </w:p>
    <w:p w:rsidR="00A434E9" w:rsidRDefault="00DF4FE7" w:rsidP="00A434E9">
      <w:pPr>
        <w:pStyle w:val="Default"/>
        <w:rPr>
          <w:rFonts w:asciiTheme="minorHAnsi" w:hAnsiTheme="minorHAnsi" w:cstheme="minorHAnsi"/>
        </w:rPr>
      </w:pPr>
      <w:r w:rsidRPr="00A5592D">
        <w:rPr>
          <w:rFonts w:asciiTheme="minorHAnsi" w:hAnsiTheme="minorHAnsi" w:cstheme="minorHAnsi"/>
          <w:b/>
          <w:i/>
        </w:rPr>
        <w:t>Director:</w:t>
      </w:r>
      <w:r w:rsidR="00A434E9">
        <w:rPr>
          <w:rFonts w:asciiTheme="minorHAnsi" w:hAnsiTheme="minorHAnsi" w:cstheme="minorHAnsi"/>
          <w:b/>
          <w:i/>
        </w:rPr>
        <w:tab/>
      </w:r>
      <w:r w:rsidRPr="00A5592D">
        <w:rPr>
          <w:rFonts w:asciiTheme="minorHAnsi" w:hAnsiTheme="minorHAnsi" w:cstheme="minorHAnsi"/>
        </w:rPr>
        <w:t>Bobby Cochran</w:t>
      </w:r>
      <w:r w:rsidR="00CE180F">
        <w:rPr>
          <w:rFonts w:asciiTheme="minorHAnsi" w:hAnsiTheme="minorHAnsi" w:cstheme="minorHAnsi"/>
        </w:rPr>
        <w:t xml:space="preserve">, </w:t>
      </w:r>
      <w:r w:rsidR="00CE180F" w:rsidRPr="00A5592D">
        <w:rPr>
          <w:rFonts w:asciiTheme="minorHAnsi" w:hAnsiTheme="minorHAnsi" w:cstheme="minorHAnsi"/>
        </w:rPr>
        <w:t>Executive Director</w:t>
      </w:r>
    </w:p>
    <w:p w:rsidR="00DF4FE7" w:rsidRPr="00A5592D" w:rsidRDefault="00DF4FE7" w:rsidP="00A434E9">
      <w:pPr>
        <w:pStyle w:val="Default"/>
        <w:ind w:left="720" w:firstLine="720"/>
        <w:rPr>
          <w:rFonts w:asciiTheme="minorHAnsi" w:hAnsiTheme="minorHAnsi" w:cstheme="minorHAnsi"/>
        </w:rPr>
      </w:pPr>
      <w:r w:rsidRPr="00A5592D">
        <w:rPr>
          <w:rFonts w:asciiTheme="minorHAnsi" w:hAnsiTheme="minorHAnsi" w:cstheme="minorHAnsi"/>
        </w:rPr>
        <w:t>Willamette Partnership</w:t>
      </w:r>
    </w:p>
    <w:p w:rsidR="00CE180F" w:rsidRPr="00A5592D" w:rsidRDefault="00DF4FE7" w:rsidP="00A434E9">
      <w:pPr>
        <w:pStyle w:val="Default"/>
        <w:ind w:left="720" w:firstLine="720"/>
        <w:rPr>
          <w:rFonts w:asciiTheme="minorHAnsi" w:hAnsiTheme="minorHAnsi" w:cstheme="minorHAnsi"/>
        </w:rPr>
      </w:pPr>
      <w:r w:rsidRPr="00A5592D">
        <w:rPr>
          <w:rFonts w:asciiTheme="minorHAnsi" w:hAnsiTheme="minorHAnsi" w:cstheme="minorHAnsi"/>
        </w:rPr>
        <w:t>2550 SW Hillsboro Hwy</w:t>
      </w:r>
      <w:r w:rsidR="00CE180F">
        <w:rPr>
          <w:rFonts w:asciiTheme="minorHAnsi" w:hAnsiTheme="minorHAnsi" w:cstheme="minorHAnsi"/>
        </w:rPr>
        <w:t xml:space="preserve">, </w:t>
      </w:r>
      <w:r w:rsidR="00CE180F" w:rsidRPr="00A5592D">
        <w:rPr>
          <w:rFonts w:asciiTheme="minorHAnsi" w:hAnsiTheme="minorHAnsi" w:cstheme="minorHAnsi"/>
        </w:rPr>
        <w:t>Hillsboro, OR 97123</w:t>
      </w:r>
    </w:p>
    <w:p w:rsidR="00DF4FE7" w:rsidRPr="00A5592D" w:rsidRDefault="00CE180F" w:rsidP="00A434E9">
      <w:pPr>
        <w:pStyle w:val="Default"/>
        <w:ind w:left="720"/>
        <w:rPr>
          <w:rFonts w:asciiTheme="minorHAnsi" w:hAnsiTheme="minorHAnsi" w:cstheme="minorHAnsi"/>
        </w:rPr>
      </w:pPr>
      <w:r w:rsidRPr="00A5592D">
        <w:rPr>
          <w:rFonts w:asciiTheme="minorHAnsi" w:hAnsiTheme="minorHAnsi" w:cstheme="minorHAnsi"/>
        </w:rPr>
        <w:t xml:space="preserve"> </w:t>
      </w:r>
      <w:r w:rsidR="00A434E9">
        <w:rPr>
          <w:rFonts w:asciiTheme="minorHAnsi" w:hAnsiTheme="minorHAnsi" w:cstheme="minorHAnsi"/>
        </w:rPr>
        <w:tab/>
      </w:r>
      <w:r w:rsidR="00DF4FE7" w:rsidRPr="00A5592D">
        <w:rPr>
          <w:rFonts w:asciiTheme="minorHAnsi" w:hAnsiTheme="minorHAnsi" w:cstheme="minorHAnsi"/>
        </w:rPr>
        <w:t>(503) 681-4435</w:t>
      </w:r>
    </w:p>
    <w:p w:rsidR="00DF4FE7" w:rsidRPr="00A5592D" w:rsidRDefault="00226B93" w:rsidP="00A434E9">
      <w:pPr>
        <w:pStyle w:val="Default"/>
        <w:ind w:left="720" w:firstLine="720"/>
        <w:rPr>
          <w:rFonts w:asciiTheme="minorHAnsi" w:hAnsiTheme="minorHAnsi" w:cstheme="minorHAnsi"/>
        </w:rPr>
      </w:pPr>
      <w:hyperlink r:id="rId11" w:history="1">
        <w:r w:rsidR="00DF4FE7" w:rsidRPr="00A5592D">
          <w:rPr>
            <w:rStyle w:val="Hyperlink"/>
            <w:rFonts w:asciiTheme="minorHAnsi" w:hAnsiTheme="minorHAnsi" w:cstheme="minorHAnsi"/>
          </w:rPr>
          <w:t>Cochran@willamettepartnership.org</w:t>
        </w:r>
      </w:hyperlink>
    </w:p>
    <w:p w:rsidR="00DF4FE7" w:rsidRPr="00A5592D" w:rsidRDefault="00DF4FE7" w:rsidP="00DF4FE7">
      <w:pPr>
        <w:pStyle w:val="Default"/>
        <w:spacing w:after="240"/>
        <w:rPr>
          <w:rFonts w:asciiTheme="minorHAnsi" w:hAnsiTheme="minorHAnsi" w:cstheme="minorHAnsi"/>
          <w:b/>
        </w:rPr>
      </w:pPr>
      <w:r w:rsidRPr="00A5592D">
        <w:rPr>
          <w:rFonts w:asciiTheme="minorHAnsi" w:hAnsiTheme="minorHAnsi" w:cstheme="minorHAnsi"/>
          <w:b/>
          <w:i/>
        </w:rPr>
        <w:t>Collaborators: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2"/>
        <w:gridCol w:w="4089"/>
      </w:tblGrid>
      <w:tr w:rsidR="00DF4FE7" w:rsidRPr="00A5592D" w:rsidTr="00DF4FE7">
        <w:trPr>
          <w:trHeight w:val="944"/>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Renei Nomura</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Trading Coordinator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Oregon Department of Environmental Quality</w:t>
            </w:r>
          </w:p>
        </w:tc>
        <w:tc>
          <w:tcPr>
            <w:tcW w:w="4089"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Claire Schary</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Water Quality Trading Coordinator</w:t>
            </w:r>
          </w:p>
          <w:p w:rsidR="00DF4FE7" w:rsidRPr="00A5592D" w:rsidRDefault="00FC56B3" w:rsidP="00DF4FE7">
            <w:pPr>
              <w:pStyle w:val="Default"/>
              <w:rPr>
                <w:rFonts w:asciiTheme="minorHAnsi" w:hAnsiTheme="minorHAnsi" w:cstheme="minorHAnsi"/>
              </w:rPr>
            </w:pPr>
            <w:r>
              <w:rPr>
                <w:rFonts w:asciiTheme="minorHAnsi" w:hAnsiTheme="minorHAnsi" w:cstheme="minorHAnsi"/>
              </w:rPr>
              <w:t xml:space="preserve">    US EPA</w:t>
            </w:r>
            <w:r w:rsidR="00DF4FE7" w:rsidRPr="00A5592D">
              <w:rPr>
                <w:rFonts w:asciiTheme="minorHAnsi" w:hAnsiTheme="minorHAnsi" w:cstheme="minorHAnsi"/>
              </w:rPr>
              <w:t xml:space="preserve"> Region 10</w:t>
            </w:r>
          </w:p>
          <w:p w:rsidR="00DF4FE7" w:rsidRPr="00A5592D" w:rsidRDefault="00DF4FE7" w:rsidP="00DF4FE7">
            <w:pPr>
              <w:pStyle w:val="Default"/>
              <w:ind w:left="720"/>
              <w:rPr>
                <w:rFonts w:asciiTheme="minorHAnsi" w:hAnsiTheme="minorHAnsi" w:cstheme="minorHAnsi"/>
              </w:rPr>
            </w:pPr>
          </w:p>
        </w:tc>
      </w:tr>
      <w:tr w:rsidR="00DF4FE7" w:rsidRPr="00A5592D" w:rsidTr="00DF4FE7">
        <w:trPr>
          <w:trHeight w:val="944"/>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Barry Burnell</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Division Administrator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Idaho Department of Environmental Quality</w:t>
            </w:r>
          </w:p>
        </w:tc>
        <w:tc>
          <w:tcPr>
            <w:tcW w:w="4089"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David Primozich</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Director of Ecosystem Services</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 xml:space="preserve">    The Freshwater Trust</w:t>
            </w:r>
          </w:p>
          <w:p w:rsidR="00DF4FE7" w:rsidRPr="00A5592D" w:rsidRDefault="00DF4FE7" w:rsidP="00DF4FE7">
            <w:pPr>
              <w:pStyle w:val="Default"/>
              <w:rPr>
                <w:rFonts w:asciiTheme="minorHAnsi" w:hAnsiTheme="minorHAnsi" w:cstheme="minorHAnsi"/>
              </w:rPr>
            </w:pPr>
          </w:p>
        </w:tc>
      </w:tr>
      <w:tr w:rsidR="00DF4FE7" w:rsidRPr="00A5592D" w:rsidTr="00DF4FE7">
        <w:trPr>
          <w:trHeight w:val="449"/>
        </w:trPr>
        <w:tc>
          <w:tcPr>
            <w:tcW w:w="4812" w:type="dxa"/>
          </w:tcPr>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Helen Bressler</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Water Quality Program</w:t>
            </w:r>
          </w:p>
          <w:p w:rsidR="00DF4FE7" w:rsidRPr="00A5592D" w:rsidRDefault="00DF4FE7" w:rsidP="00DF4FE7">
            <w:pPr>
              <w:pStyle w:val="Default"/>
              <w:rPr>
                <w:rFonts w:asciiTheme="minorHAnsi" w:hAnsiTheme="minorHAnsi" w:cstheme="minorHAnsi"/>
              </w:rPr>
            </w:pPr>
            <w:r w:rsidRPr="00A5592D">
              <w:rPr>
                <w:rFonts w:asciiTheme="minorHAnsi" w:hAnsiTheme="minorHAnsi" w:cstheme="minorHAnsi"/>
              </w:rPr>
              <w:t>Washington Department of Ecology</w:t>
            </w:r>
          </w:p>
          <w:p w:rsidR="00DF4FE7" w:rsidRPr="00A5592D" w:rsidRDefault="00DF4FE7" w:rsidP="00DF4FE7">
            <w:pPr>
              <w:pStyle w:val="Default"/>
              <w:rPr>
                <w:rFonts w:asciiTheme="minorHAnsi" w:hAnsiTheme="minorHAnsi" w:cstheme="minorHAnsi"/>
              </w:rPr>
            </w:pPr>
          </w:p>
        </w:tc>
        <w:tc>
          <w:tcPr>
            <w:tcW w:w="4089" w:type="dxa"/>
          </w:tcPr>
          <w:p w:rsidR="00DF4FE7" w:rsidRPr="00A5592D" w:rsidRDefault="00DF4FE7" w:rsidP="00DF4FE7">
            <w:pPr>
              <w:pStyle w:val="Default"/>
              <w:rPr>
                <w:rFonts w:asciiTheme="minorHAnsi" w:hAnsiTheme="minorHAnsi" w:cstheme="minorHAnsi"/>
              </w:rPr>
            </w:pPr>
          </w:p>
        </w:tc>
      </w:tr>
    </w:tbl>
    <w:p w:rsidR="00DF4FE7" w:rsidRPr="00A5592D" w:rsidRDefault="00DD3147" w:rsidP="00DD3147">
      <w:pPr>
        <w:pStyle w:val="Default"/>
        <w:spacing w:after="240"/>
        <w:rPr>
          <w:rFonts w:asciiTheme="minorHAnsi" w:hAnsiTheme="minorHAnsi" w:cstheme="minorHAnsi"/>
          <w:b/>
          <w:i/>
        </w:rPr>
      </w:pPr>
      <w:proofErr w:type="gramStart"/>
      <w:r w:rsidRPr="00A5592D">
        <w:rPr>
          <w:rFonts w:asciiTheme="minorHAnsi" w:hAnsiTheme="minorHAnsi" w:cstheme="minorHAnsi"/>
          <w:b/>
          <w:i/>
        </w:rPr>
        <w:t>Purpose.</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Stakeholders across the country recognize the need for common </w:t>
      </w:r>
      <w:r w:rsidR="00FC56B3">
        <w:rPr>
          <w:rFonts w:asciiTheme="minorHAnsi" w:hAnsiTheme="minorHAnsi" w:cstheme="minorHAnsi"/>
        </w:rPr>
        <w:t>state agency-led</w:t>
      </w:r>
      <w:r w:rsidR="00DF4FE7" w:rsidRPr="00A5592D">
        <w:rPr>
          <w:rFonts w:asciiTheme="minorHAnsi" w:hAnsiTheme="minorHAnsi" w:cstheme="minorHAnsi"/>
        </w:rPr>
        <w:t xml:space="preserve"> guidance and tools for water quality trading that reflect the las</w:t>
      </w:r>
      <w:r w:rsidR="00D72D3D">
        <w:rPr>
          <w:rFonts w:asciiTheme="minorHAnsi" w:hAnsiTheme="minorHAnsi" w:cstheme="minorHAnsi"/>
        </w:rPr>
        <w:t>t 9 years of experience (Selman</w:t>
      </w:r>
      <w:r w:rsidR="00DF4FE7" w:rsidRPr="00A5592D">
        <w:rPr>
          <w:rFonts w:asciiTheme="minorHAnsi" w:hAnsiTheme="minorHAnsi" w:cstheme="minorHAnsi"/>
        </w:rPr>
        <w:t xml:space="preserve"> et. al., 2009). </w:t>
      </w:r>
      <w:r w:rsidR="00472ADB">
        <w:rPr>
          <w:rFonts w:asciiTheme="minorHAnsi" w:hAnsiTheme="minorHAnsi" w:cstheme="minorHAnsi"/>
        </w:rPr>
        <w:t>The Pacific Northwest is ready to accomplish these tasks</w:t>
      </w:r>
      <w:r w:rsidR="00DF4FE7" w:rsidRPr="00A5592D">
        <w:rPr>
          <w:rFonts w:asciiTheme="minorHAnsi" w:hAnsiTheme="minorHAnsi" w:cstheme="minorHAnsi"/>
        </w:rPr>
        <w:t>, with state agencies coming together to agree on a system that achieves real water quality improvements and is structured in a way other states can easily join on, building toward larger and larger scales.</w:t>
      </w:r>
      <w:r w:rsidR="00E85C82">
        <w:rPr>
          <w:rFonts w:asciiTheme="minorHAnsi" w:hAnsiTheme="minorHAnsi" w:cstheme="minorHAnsi"/>
        </w:rPr>
        <w:t xml:space="preserve"> Our goal is to build the state agency guidance and </w:t>
      </w:r>
      <w:proofErr w:type="gramStart"/>
      <w:r w:rsidR="00E85C82">
        <w:rPr>
          <w:rFonts w:asciiTheme="minorHAnsi" w:hAnsiTheme="minorHAnsi" w:cstheme="minorHAnsi"/>
        </w:rPr>
        <w:t>tools that is</w:t>
      </w:r>
      <w:proofErr w:type="gramEnd"/>
      <w:r w:rsidR="00E85C82">
        <w:rPr>
          <w:rFonts w:asciiTheme="minorHAnsi" w:hAnsiTheme="minorHAnsi" w:cstheme="minorHAnsi"/>
        </w:rPr>
        <w:t xml:space="preserve"> as close to “off the shelf” as possible, leaving customization in other states to those parts that really need to be unique to a state.</w:t>
      </w:r>
      <w:r w:rsidR="00DF4FE7" w:rsidRPr="00A5592D">
        <w:rPr>
          <w:rFonts w:asciiTheme="minorHAnsi" w:hAnsiTheme="minorHAnsi" w:cstheme="minorHAnsi"/>
        </w:rPr>
        <w:t xml:space="preserve"> </w:t>
      </w:r>
    </w:p>
    <w:p w:rsidR="00DF4FE7" w:rsidRPr="00A5592D" w:rsidRDefault="00DF4FE7" w:rsidP="00DF4FE7">
      <w:pPr>
        <w:pStyle w:val="Default"/>
        <w:spacing w:after="240"/>
        <w:rPr>
          <w:rFonts w:asciiTheme="minorHAnsi" w:eastAsia="Times New Roman" w:hAnsiTheme="minorHAnsi" w:cstheme="minorHAnsi"/>
          <w:color w:val="auto"/>
        </w:rPr>
      </w:pPr>
      <w:r w:rsidRPr="00A5592D">
        <w:rPr>
          <w:rFonts w:asciiTheme="minorHAnsi" w:hAnsiTheme="minorHAnsi" w:cstheme="minorHAnsi"/>
        </w:rPr>
        <w:t>Funding from the NRCS Conservation Innovation Grant Program will be used to fund and support Oregon Department of Environmental Quality (ODEQ), Idaho Department of Environmental Quality (IDEQ), Washington Department of Ecology (Ecology), and</w:t>
      </w:r>
      <w:r w:rsidR="005D0A90">
        <w:rPr>
          <w:rFonts w:asciiTheme="minorHAnsi" w:hAnsiTheme="minorHAnsi" w:cstheme="minorHAnsi"/>
        </w:rPr>
        <w:t xml:space="preserve"> with active involvement from</w:t>
      </w:r>
      <w:r w:rsidRPr="00A5592D">
        <w:rPr>
          <w:rFonts w:asciiTheme="minorHAnsi" w:hAnsiTheme="minorHAnsi" w:cstheme="minorHAnsi"/>
        </w:rPr>
        <w:t xml:space="preserve"> USEPA</w:t>
      </w:r>
      <w:r w:rsidR="005D0A90">
        <w:rPr>
          <w:rFonts w:asciiTheme="minorHAnsi" w:hAnsiTheme="minorHAnsi" w:cstheme="minorHAnsi"/>
        </w:rPr>
        <w:t xml:space="preserve"> (See attached letters),</w:t>
      </w:r>
      <w:r w:rsidRPr="00A5592D">
        <w:rPr>
          <w:rFonts w:asciiTheme="minorHAnsi" w:hAnsiTheme="minorHAnsi" w:cstheme="minorHAnsi"/>
        </w:rPr>
        <w:t xml:space="preserve"> in the development of a “Joint Regional Water Quality Trading Agreement” (Joint Regional Agreement) on </w:t>
      </w:r>
      <w:r w:rsidR="00FC56B3">
        <w:rPr>
          <w:rFonts w:asciiTheme="minorHAnsi" w:hAnsiTheme="minorHAnsi" w:cstheme="minorHAnsi"/>
        </w:rPr>
        <w:t>state agency</w:t>
      </w:r>
      <w:r w:rsidRPr="00A5592D">
        <w:rPr>
          <w:rFonts w:asciiTheme="minorHAnsi" w:hAnsiTheme="minorHAnsi" w:cstheme="minorHAnsi"/>
        </w:rPr>
        <w:t xml:space="preserve"> guidance to guide quality assurance standards for projects, project verification, credit calculation and registration procedures, common accounting infrastructure, and to provide clear and consistent guidance on water quality trading in Oregon, Washington, and Idaho.  The Joint Regional Agreement will provide needed alignment and consistency among trading programs while maintaining essential state flexibility to address unique circumstances. Just </w:t>
      </w:r>
      <w:r w:rsidR="004B2E6A">
        <w:rPr>
          <w:rFonts w:asciiTheme="minorHAnsi" w:hAnsiTheme="minorHAnsi" w:cstheme="minorHAnsi"/>
        </w:rPr>
        <w:t>as</w:t>
      </w:r>
      <w:r w:rsidRPr="00A5592D">
        <w:rPr>
          <w:rFonts w:asciiTheme="minorHAnsi" w:hAnsiTheme="minorHAnsi" w:cstheme="minorHAnsi"/>
        </w:rPr>
        <w:t xml:space="preserve"> the 2003 </w:t>
      </w:r>
      <w:r w:rsidR="005D0A90">
        <w:rPr>
          <w:rFonts w:asciiTheme="minorHAnsi" w:hAnsiTheme="minorHAnsi" w:cstheme="minorHAnsi"/>
        </w:rPr>
        <w:t>USEPA</w:t>
      </w:r>
      <w:r w:rsidRPr="00A5592D">
        <w:rPr>
          <w:rFonts w:asciiTheme="minorHAnsi" w:hAnsiTheme="minorHAnsi" w:cstheme="minorHAnsi"/>
        </w:rPr>
        <w:t xml:space="preserve"> Water Quality Trading Policy generated growth in trading programs, this multi</w:t>
      </w:r>
      <w:r w:rsidR="004B2E6A">
        <w:rPr>
          <w:rFonts w:asciiTheme="minorHAnsi" w:hAnsiTheme="minorHAnsi" w:cstheme="minorHAnsi"/>
        </w:rPr>
        <w:t>-</w:t>
      </w:r>
      <w:r w:rsidRPr="00A5592D">
        <w:rPr>
          <w:rFonts w:asciiTheme="minorHAnsi" w:hAnsiTheme="minorHAnsi" w:cstheme="minorHAnsi"/>
        </w:rPr>
        <w:t xml:space="preserve">state agreement can drive the next leap </w:t>
      </w:r>
      <w:r w:rsidRPr="00A5592D">
        <w:rPr>
          <w:rFonts w:asciiTheme="minorHAnsi" w:hAnsiTheme="minorHAnsi" w:cstheme="minorHAnsi"/>
        </w:rPr>
        <w:lastRenderedPageBreak/>
        <w:t>in water quality improvement by giving potential buyers increased confidence to work with producers, potential sellers certainty on what will count as a credit, and local watersheds the ability to lower start-up time and costs by easing transfer of innovation across state lines.</w:t>
      </w:r>
    </w:p>
    <w:p w:rsidR="00DF4FE7" w:rsidRPr="00A5592D" w:rsidRDefault="00DF4FE7" w:rsidP="00DF4FE7">
      <w:pPr>
        <w:spacing w:after="240"/>
        <w:rPr>
          <w:rFonts w:asciiTheme="minorHAnsi" w:hAnsiTheme="minorHAnsi" w:cstheme="minorHAnsi"/>
          <w:sz w:val="24"/>
          <w:szCs w:val="24"/>
        </w:rPr>
      </w:pPr>
      <w:r w:rsidRPr="00A5592D">
        <w:rPr>
          <w:rFonts w:asciiTheme="minorHAnsi" w:hAnsiTheme="minorHAnsi" w:cstheme="minorHAnsi"/>
          <w:sz w:val="24"/>
          <w:szCs w:val="24"/>
        </w:rPr>
        <w:t xml:space="preserve">In addition to standardizing program elements in the three-state area, partners will coordinate with water quality trading programs currently under development in the Ohio River Valley, California, and Colorado in an effort to create consistent, multi-state program elements and cooperate toward </w:t>
      </w:r>
      <w:r w:rsidR="001C6EFA">
        <w:rPr>
          <w:rFonts w:asciiTheme="minorHAnsi" w:hAnsiTheme="minorHAnsi" w:cstheme="minorHAnsi"/>
          <w:sz w:val="24"/>
          <w:szCs w:val="24"/>
        </w:rPr>
        <w:t xml:space="preserve">using </w:t>
      </w:r>
      <w:r w:rsidRPr="00A5592D">
        <w:rPr>
          <w:rFonts w:asciiTheme="minorHAnsi" w:hAnsiTheme="minorHAnsi" w:cstheme="minorHAnsi"/>
          <w:sz w:val="24"/>
          <w:szCs w:val="24"/>
        </w:rPr>
        <w:t>shared infrastructure</w:t>
      </w:r>
      <w:r w:rsidR="001C6EFA">
        <w:rPr>
          <w:rFonts w:asciiTheme="minorHAnsi" w:hAnsiTheme="minorHAnsi" w:cstheme="minorHAnsi"/>
          <w:sz w:val="24"/>
          <w:szCs w:val="24"/>
        </w:rPr>
        <w:t xml:space="preserve"> – including a shared credit registration system</w:t>
      </w:r>
      <w:r w:rsidRPr="00A5592D">
        <w:rPr>
          <w:rFonts w:asciiTheme="minorHAnsi" w:hAnsiTheme="minorHAnsi" w:cstheme="minorHAnsi"/>
          <w:sz w:val="24"/>
          <w:szCs w:val="24"/>
        </w:rPr>
        <w:t>.  The Joint Regional Agreement will be structured, both legally and substantively, in a way that will allow additional states to “sign on” to the agreement with limited need for adaptation</w:t>
      </w:r>
      <w:r w:rsidR="00472ADB">
        <w:rPr>
          <w:rFonts w:asciiTheme="minorHAnsi" w:hAnsiTheme="minorHAnsi" w:cstheme="minorHAnsi"/>
          <w:sz w:val="24"/>
          <w:szCs w:val="24"/>
        </w:rPr>
        <w:t>. What is being developed in common in the Pacific Northwest could easily fit within any state’s approach to trading</w:t>
      </w:r>
      <w:r w:rsidRPr="00A5592D">
        <w:rPr>
          <w:rFonts w:asciiTheme="minorHAnsi" w:hAnsiTheme="minorHAnsi" w:cstheme="minorHAnsi"/>
          <w:sz w:val="24"/>
          <w:szCs w:val="24"/>
        </w:rPr>
        <w:t xml:space="preserve">, substantially increasing the ease of transfer to other areas of the country interested in water quality trading programs. </w:t>
      </w:r>
      <w:r w:rsidR="004B2E6A">
        <w:rPr>
          <w:rFonts w:asciiTheme="minorHAnsi" w:hAnsiTheme="minorHAnsi" w:cstheme="minorHAnsi"/>
          <w:sz w:val="24"/>
          <w:szCs w:val="24"/>
        </w:rPr>
        <w:t>The project will plant</w:t>
      </w:r>
      <w:r w:rsidRPr="00A5592D">
        <w:rPr>
          <w:rFonts w:asciiTheme="minorHAnsi" w:hAnsiTheme="minorHAnsi" w:cstheme="minorHAnsi"/>
          <w:sz w:val="24"/>
          <w:szCs w:val="24"/>
        </w:rPr>
        <w:t xml:space="preserve"> a seed for multi-state guidance that can grow from </w:t>
      </w:r>
      <w:r w:rsidR="004B2E6A">
        <w:rPr>
          <w:rFonts w:asciiTheme="minorHAnsi" w:hAnsiTheme="minorHAnsi" w:cstheme="minorHAnsi"/>
          <w:sz w:val="24"/>
          <w:szCs w:val="24"/>
        </w:rPr>
        <w:t>individual</w:t>
      </w:r>
      <w:r w:rsidRPr="00A5592D">
        <w:rPr>
          <w:rFonts w:asciiTheme="minorHAnsi" w:hAnsiTheme="minorHAnsi" w:cstheme="minorHAnsi"/>
          <w:sz w:val="24"/>
          <w:szCs w:val="24"/>
        </w:rPr>
        <w:t xml:space="preserve"> states up to larger and larger scales and </w:t>
      </w:r>
      <w:r w:rsidR="004B2E6A">
        <w:rPr>
          <w:rFonts w:asciiTheme="minorHAnsi" w:hAnsiTheme="minorHAnsi" w:cstheme="minorHAnsi"/>
          <w:sz w:val="24"/>
          <w:szCs w:val="24"/>
        </w:rPr>
        <w:t xml:space="preserve">create </w:t>
      </w:r>
      <w:r w:rsidRPr="00A5592D">
        <w:rPr>
          <w:rFonts w:asciiTheme="minorHAnsi" w:hAnsiTheme="minorHAnsi" w:cstheme="minorHAnsi"/>
          <w:sz w:val="24"/>
          <w:szCs w:val="24"/>
        </w:rPr>
        <w:t xml:space="preserve">a model for the multi-state coordination that will be needed in coming years as agencies seek to address water quality issues </w:t>
      </w:r>
      <w:r w:rsidRPr="00A5592D">
        <w:rPr>
          <w:rFonts w:asciiTheme="minorHAnsi" w:hAnsiTheme="minorHAnsi" w:cstheme="minorHAnsi"/>
          <w:sz w:val="24"/>
          <w:szCs w:val="24"/>
          <w:lang w:bidi="en-US"/>
        </w:rPr>
        <w:t>at</w:t>
      </w:r>
      <w:r w:rsidRPr="00A5592D">
        <w:rPr>
          <w:rFonts w:asciiTheme="minorHAnsi" w:hAnsiTheme="minorHAnsi" w:cstheme="minorHAnsi"/>
          <w:sz w:val="24"/>
          <w:szCs w:val="24"/>
        </w:rPr>
        <w:t xml:space="preserve"> whole basin scales such as the Mississippi, Columbia, </w:t>
      </w:r>
      <w:r w:rsidRPr="00A5592D">
        <w:rPr>
          <w:rFonts w:asciiTheme="minorHAnsi" w:hAnsiTheme="minorHAnsi" w:cstheme="minorHAnsi"/>
          <w:sz w:val="24"/>
          <w:szCs w:val="24"/>
          <w:lang w:bidi="en-US"/>
        </w:rPr>
        <w:t xml:space="preserve">and </w:t>
      </w:r>
      <w:r w:rsidRPr="00A5592D">
        <w:rPr>
          <w:rFonts w:asciiTheme="minorHAnsi" w:hAnsiTheme="minorHAnsi" w:cstheme="minorHAnsi"/>
          <w:sz w:val="24"/>
          <w:szCs w:val="24"/>
        </w:rPr>
        <w:t xml:space="preserve">Colorado. </w:t>
      </w:r>
    </w:p>
    <w:p w:rsidR="00DF4FE7" w:rsidRPr="00A5592D" w:rsidRDefault="00DF4FE7" w:rsidP="00DF4FE7">
      <w:pPr>
        <w:pStyle w:val="Default"/>
        <w:spacing w:after="240"/>
        <w:rPr>
          <w:rFonts w:asciiTheme="minorHAnsi" w:hAnsiTheme="minorHAnsi" w:cstheme="minorHAnsi"/>
        </w:rPr>
      </w:pPr>
      <w:r w:rsidRPr="00A5592D">
        <w:rPr>
          <w:rFonts w:asciiTheme="minorHAnsi" w:hAnsiTheme="minorHAnsi" w:cstheme="minorHAnsi"/>
        </w:rPr>
        <w:t xml:space="preserve">By improving </w:t>
      </w:r>
      <w:r w:rsidR="00FC56B3">
        <w:rPr>
          <w:rFonts w:asciiTheme="minorHAnsi" w:hAnsiTheme="minorHAnsi" w:cstheme="minorHAnsi"/>
        </w:rPr>
        <w:t>agency</w:t>
      </w:r>
      <w:r w:rsidRPr="00A5592D">
        <w:rPr>
          <w:rFonts w:asciiTheme="minorHAnsi" w:hAnsiTheme="minorHAnsi" w:cstheme="minorHAnsi"/>
        </w:rPr>
        <w:t xml:space="preserve"> consistency</w:t>
      </w:r>
      <w:r w:rsidR="005D0A90">
        <w:rPr>
          <w:rFonts w:asciiTheme="minorHAnsi" w:hAnsiTheme="minorHAnsi" w:cstheme="minorHAnsi"/>
        </w:rPr>
        <w:t xml:space="preserve"> across states</w:t>
      </w:r>
      <w:r w:rsidRPr="00A5592D">
        <w:rPr>
          <w:rFonts w:asciiTheme="minorHAnsi" w:hAnsiTheme="minorHAnsi" w:cstheme="minorHAnsi"/>
        </w:rPr>
        <w:t xml:space="preserve">, increasing confidence of </w:t>
      </w:r>
      <w:r w:rsidR="001C6EFA">
        <w:rPr>
          <w:rFonts w:asciiTheme="minorHAnsi" w:hAnsiTheme="minorHAnsi" w:cstheme="minorHAnsi"/>
        </w:rPr>
        <w:t>buyers</w:t>
      </w:r>
      <w:r w:rsidR="001C6EFA" w:rsidRPr="00A5592D">
        <w:rPr>
          <w:rFonts w:asciiTheme="minorHAnsi" w:hAnsiTheme="minorHAnsi" w:cstheme="minorHAnsi"/>
        </w:rPr>
        <w:t xml:space="preserve"> </w:t>
      </w:r>
      <w:r w:rsidRPr="00A5592D">
        <w:rPr>
          <w:rFonts w:asciiTheme="minorHAnsi" w:hAnsiTheme="minorHAnsi" w:cstheme="minorHAnsi"/>
        </w:rPr>
        <w:t xml:space="preserve">and suppliers of water quality improvements, and providing the seed for multi-state guidance, the work completed under this proposal will set the stage to accelerate non-point restoration activities far beyond what would be possible otherwise. </w:t>
      </w:r>
    </w:p>
    <w:p w:rsidR="00DF4FE7" w:rsidRPr="00A5592D" w:rsidRDefault="00DD3147" w:rsidP="00DD3147">
      <w:pPr>
        <w:pStyle w:val="Default"/>
        <w:spacing w:after="240"/>
        <w:rPr>
          <w:rFonts w:asciiTheme="minorHAnsi" w:hAnsiTheme="minorHAnsi" w:cstheme="minorHAnsi"/>
          <w:b/>
          <w:i/>
        </w:rPr>
      </w:pPr>
      <w:proofErr w:type="gramStart"/>
      <w:r w:rsidRPr="00A5592D">
        <w:rPr>
          <w:rFonts w:asciiTheme="minorHAnsi" w:hAnsiTheme="minorHAnsi" w:cstheme="minorHAnsi"/>
          <w:b/>
          <w:i/>
        </w:rPr>
        <w:t>Project Area/Location.</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This project will span Oregon, Washington and Idaho. The market procedures developed through this project will provide a blueprint for other states seeking to standardize regional market activity.  In addition, partners will coordinate with water quality trading programs currently under development in the Ohio River Valley, California, and Colorado in an effort to create consistent, multi-state program elements and </w:t>
      </w:r>
      <w:r w:rsidR="004B2E6A">
        <w:rPr>
          <w:rFonts w:asciiTheme="minorHAnsi" w:hAnsiTheme="minorHAnsi" w:cstheme="minorHAnsi"/>
        </w:rPr>
        <w:t>progress</w:t>
      </w:r>
      <w:r w:rsidR="00DF4FE7" w:rsidRPr="00A5592D">
        <w:rPr>
          <w:rFonts w:asciiTheme="minorHAnsi" w:hAnsiTheme="minorHAnsi" w:cstheme="minorHAnsi"/>
        </w:rPr>
        <w:t xml:space="preserve"> toward </w:t>
      </w:r>
      <w:r w:rsidR="001C6EFA">
        <w:rPr>
          <w:rFonts w:asciiTheme="minorHAnsi" w:hAnsiTheme="minorHAnsi" w:cstheme="minorHAnsi"/>
        </w:rPr>
        <w:t xml:space="preserve">the use of </w:t>
      </w:r>
      <w:r w:rsidR="00DF4FE7" w:rsidRPr="00A5592D">
        <w:rPr>
          <w:rFonts w:asciiTheme="minorHAnsi" w:hAnsiTheme="minorHAnsi" w:cstheme="minorHAnsi"/>
        </w:rPr>
        <w:t xml:space="preserve">shared infrastructure.  </w:t>
      </w:r>
    </w:p>
    <w:p w:rsidR="00DF4FE7" w:rsidRPr="00A5592D" w:rsidRDefault="00DD3147" w:rsidP="00DF4FE7">
      <w:pPr>
        <w:pStyle w:val="Default"/>
        <w:spacing w:after="240"/>
        <w:rPr>
          <w:rFonts w:asciiTheme="minorHAnsi" w:hAnsiTheme="minorHAnsi" w:cstheme="minorHAnsi"/>
          <w:b/>
          <w:i/>
        </w:rPr>
      </w:pPr>
      <w:proofErr w:type="gramStart"/>
      <w:r w:rsidRPr="00A5592D">
        <w:rPr>
          <w:rFonts w:asciiTheme="minorHAnsi" w:hAnsiTheme="minorHAnsi" w:cstheme="minorHAnsi"/>
          <w:b/>
          <w:i/>
        </w:rPr>
        <w:t>Project Summary.</w:t>
      </w:r>
      <w:proofErr w:type="gramEnd"/>
      <w:r w:rsidRPr="00A5592D">
        <w:rPr>
          <w:rFonts w:asciiTheme="minorHAnsi" w:hAnsiTheme="minorHAnsi" w:cstheme="minorHAnsi"/>
          <w:b/>
          <w:i/>
        </w:rPr>
        <w:t xml:space="preserve"> </w:t>
      </w:r>
      <w:r w:rsidR="00DF4FE7" w:rsidRPr="00A5592D">
        <w:rPr>
          <w:rFonts w:asciiTheme="minorHAnsi" w:hAnsiTheme="minorHAnsi" w:cstheme="minorHAnsi"/>
        </w:rPr>
        <w:t xml:space="preserve">Under this proposal, Oregon Department of Environmental Quality, Idaho Department of Environmental Quality, Washington Department of Ecology, and USEPA will come together to create a common set of procedures and guidelines that </w:t>
      </w:r>
      <w:r w:rsidR="005D0A90">
        <w:rPr>
          <w:rFonts w:asciiTheme="minorHAnsi" w:hAnsiTheme="minorHAnsi" w:cstheme="minorHAnsi"/>
        </w:rPr>
        <w:t xml:space="preserve">are consistent with the Clean Water Act and that </w:t>
      </w:r>
      <w:r w:rsidR="00DF4FE7" w:rsidRPr="00A5592D">
        <w:rPr>
          <w:rFonts w:asciiTheme="minorHAnsi" w:hAnsiTheme="minorHAnsi" w:cstheme="minorHAnsi"/>
        </w:rPr>
        <w:t xml:space="preserve">will ensure quality and transparency in trading programs – giving buyers, sellers, and the public the confidence to participate.  </w:t>
      </w:r>
    </w:p>
    <w:p w:rsidR="00DF4FE7" w:rsidRPr="00A5592D" w:rsidRDefault="00472ADB" w:rsidP="00DF4FE7">
      <w:pPr>
        <w:pStyle w:val="Default"/>
        <w:spacing w:after="240"/>
        <w:rPr>
          <w:rFonts w:asciiTheme="minorHAnsi" w:eastAsia="KaiTi" w:hAnsiTheme="minorHAnsi" w:cstheme="minorHAnsi"/>
        </w:rPr>
      </w:pPr>
      <w:r>
        <w:rPr>
          <w:rFonts w:asciiTheme="minorHAnsi" w:hAnsiTheme="minorHAnsi" w:cstheme="minorHAnsi"/>
        </w:rPr>
        <w:t>State agencies, in collaboration</w:t>
      </w:r>
      <w:r w:rsidR="00DF4FE7" w:rsidRPr="00A5592D">
        <w:rPr>
          <w:rFonts w:asciiTheme="minorHAnsi" w:hAnsiTheme="minorHAnsi" w:cstheme="minorHAnsi"/>
        </w:rPr>
        <w:t xml:space="preserve"> with </w:t>
      </w:r>
      <w:r w:rsidR="005D0A90">
        <w:rPr>
          <w:rFonts w:asciiTheme="minorHAnsi" w:hAnsiTheme="minorHAnsi" w:cstheme="minorHAnsi"/>
        </w:rPr>
        <w:t>USEPA</w:t>
      </w:r>
      <w:r w:rsidR="00DF4FE7" w:rsidRPr="00A5592D">
        <w:rPr>
          <w:rFonts w:asciiTheme="minorHAnsi" w:hAnsiTheme="minorHAnsi" w:cstheme="minorHAnsi"/>
        </w:rPr>
        <w:t xml:space="preserve"> </w:t>
      </w:r>
      <w:r>
        <w:rPr>
          <w:rFonts w:asciiTheme="minorHAnsi" w:hAnsiTheme="minorHAnsi" w:cstheme="minorHAnsi"/>
        </w:rPr>
        <w:t xml:space="preserve">in its oversight role, </w:t>
      </w:r>
      <w:r w:rsidR="00DF4FE7" w:rsidRPr="00A5592D">
        <w:rPr>
          <w:rFonts w:asciiTheme="minorHAnsi" w:hAnsiTheme="minorHAnsi" w:cstheme="minorHAnsi"/>
        </w:rPr>
        <w:t xml:space="preserve">will lead most of the components of this project with The Willamette Partnership working closely with agencies providing support in coordination, facilitation, and document management. The project overall will use Willamette Partnership’s proven </w:t>
      </w:r>
      <w:r w:rsidR="00DF4FE7" w:rsidRPr="004B2E6A">
        <w:rPr>
          <w:rFonts w:asciiTheme="minorHAnsi" w:hAnsiTheme="minorHAnsi" w:cstheme="minorHAnsi"/>
          <w:i/>
        </w:rPr>
        <w:t>Counting on the Environment</w:t>
      </w:r>
      <w:r w:rsidR="00DF4FE7" w:rsidRPr="00A5592D">
        <w:rPr>
          <w:rFonts w:asciiTheme="minorHAnsi" w:hAnsiTheme="minorHAnsi" w:cstheme="minorHAnsi"/>
        </w:rPr>
        <w:t xml:space="preserve"> process to coordinate science and policy work across state lines and stakeholder interests. A working group of state water quality agency leads, USEPA Region 10, and The Freshwater Trust will review and discuss the recommendations made from technical groups focusing on the science and measurement of water quality improvements and the policy and protocol issues needed to support trading. The Willamette Partnership will actively facilitate these groups through a series of in-person and telephone meetings over the course of the project period. The Partnership will also work </w:t>
      </w:r>
      <w:r w:rsidR="00DF4FE7" w:rsidRPr="00A5592D">
        <w:rPr>
          <w:rFonts w:asciiTheme="minorHAnsi" w:hAnsiTheme="minorHAnsi" w:cstheme="minorHAnsi"/>
        </w:rPr>
        <w:lastRenderedPageBreak/>
        <w:t xml:space="preserve">with the agencies to conduct other needed stakeholder processes with producers, utilities, environmental groups, and others to complete guidance. Throughout the project, project partners will actively participate in national conversations on the </w:t>
      </w:r>
      <w:r w:rsidR="00FC56B3">
        <w:rPr>
          <w:rFonts w:asciiTheme="minorHAnsi" w:hAnsiTheme="minorHAnsi" w:cstheme="minorHAnsi"/>
        </w:rPr>
        <w:t>multi-state agency</w:t>
      </w:r>
      <w:r w:rsidR="00DF4FE7" w:rsidRPr="00A5592D">
        <w:rPr>
          <w:rFonts w:asciiTheme="minorHAnsi" w:hAnsiTheme="minorHAnsi" w:cstheme="minorHAnsi"/>
        </w:rPr>
        <w:t xml:space="preserve"> guidance and common tools needed to support water quality trading.</w:t>
      </w:r>
    </w:p>
    <w:p w:rsidR="00DF4FE7" w:rsidRPr="00A5592D" w:rsidRDefault="00DD3147" w:rsidP="00DF4FE7">
      <w:pPr>
        <w:pStyle w:val="Default"/>
        <w:spacing w:after="240"/>
        <w:rPr>
          <w:rFonts w:asciiTheme="minorHAnsi" w:hAnsiTheme="minorHAnsi" w:cstheme="minorHAnsi"/>
        </w:rPr>
      </w:pPr>
      <w:r w:rsidRPr="00A5592D">
        <w:rPr>
          <w:rFonts w:asciiTheme="minorHAnsi" w:hAnsiTheme="minorHAnsi" w:cstheme="minorHAnsi"/>
        </w:rPr>
        <w:t>Guidance will seek a</w:t>
      </w:r>
      <w:r w:rsidR="00DF4FE7" w:rsidRPr="00A5592D">
        <w:rPr>
          <w:rFonts w:asciiTheme="minorHAnsi" w:hAnsiTheme="minorHAnsi" w:cstheme="minorHAnsi"/>
        </w:rPr>
        <w:t xml:space="preserve"> three-tiered structure that establishes consistent </w:t>
      </w:r>
      <w:r w:rsidR="00FC56B3">
        <w:rPr>
          <w:rFonts w:asciiTheme="minorHAnsi" w:hAnsiTheme="minorHAnsi" w:cstheme="minorHAnsi"/>
        </w:rPr>
        <w:t>agency</w:t>
      </w:r>
      <w:r w:rsidR="00DF4FE7" w:rsidRPr="00A5592D">
        <w:rPr>
          <w:rFonts w:asciiTheme="minorHAnsi" w:hAnsiTheme="minorHAnsi" w:cstheme="minorHAnsi"/>
        </w:rPr>
        <w:t xml:space="preserve"> authorities and processes in Tiers I and II, but allows individual state flexibility for the specific mechanics of trading in Tier III:</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w:t>
      </w:r>
      <w:r w:rsidRPr="00A5592D">
        <w:rPr>
          <w:rFonts w:asciiTheme="minorHAnsi" w:hAnsiTheme="minorHAnsi" w:cstheme="minorHAnsi"/>
        </w:rPr>
        <w:t xml:space="preserve"> </w:t>
      </w:r>
      <w:r w:rsidR="00FC56B3">
        <w:rPr>
          <w:rFonts w:asciiTheme="minorHAnsi" w:hAnsiTheme="minorHAnsi" w:cstheme="minorHAnsi"/>
          <w:b/>
        </w:rPr>
        <w:t>State Agency</w:t>
      </w:r>
      <w:r w:rsidRPr="00A5592D">
        <w:rPr>
          <w:rFonts w:asciiTheme="minorHAnsi" w:hAnsiTheme="minorHAnsi" w:cstheme="minorHAnsi"/>
          <w:b/>
        </w:rPr>
        <w:t xml:space="preserve"> Guidance</w:t>
      </w:r>
      <w:r w:rsidRPr="00A5592D">
        <w:rPr>
          <w:rFonts w:asciiTheme="minorHAnsi" w:hAnsiTheme="minorHAnsi" w:cstheme="minorHAnsi"/>
        </w:rPr>
        <w:t xml:space="preserve">: Legal authorities, guiding principles, minimum program requirements, and appropriateness of trades in </w:t>
      </w:r>
      <w:r w:rsidR="008D0F5F">
        <w:rPr>
          <w:rFonts w:asciiTheme="minorHAnsi" w:hAnsiTheme="minorHAnsi" w:cstheme="minorHAnsi"/>
        </w:rPr>
        <w:t>TMDL</w:t>
      </w:r>
      <w:r w:rsidR="008D0F5F" w:rsidRPr="00A5592D">
        <w:rPr>
          <w:rFonts w:asciiTheme="minorHAnsi" w:hAnsiTheme="minorHAnsi" w:cstheme="minorHAnsi"/>
        </w:rPr>
        <w:t xml:space="preserve"> </w:t>
      </w:r>
      <w:r w:rsidRPr="00A5592D">
        <w:rPr>
          <w:rFonts w:asciiTheme="minorHAnsi" w:hAnsiTheme="minorHAnsi" w:cstheme="minorHAnsi"/>
        </w:rPr>
        <w:t xml:space="preserve">and “pre-TMDL” scenarios based on </w:t>
      </w:r>
      <w:r w:rsidR="005D0A90">
        <w:rPr>
          <w:rFonts w:asciiTheme="minorHAnsi" w:hAnsiTheme="minorHAnsi" w:cstheme="minorHAnsi"/>
        </w:rPr>
        <w:t>USEPA</w:t>
      </w:r>
      <w:r w:rsidRPr="00A5592D">
        <w:rPr>
          <w:rFonts w:asciiTheme="minorHAnsi" w:hAnsiTheme="minorHAnsi" w:cstheme="minorHAnsi"/>
        </w:rPr>
        <w:t xml:space="preserve">’s 2003 Water Quality Trading Policy, but updated based on </w:t>
      </w:r>
      <w:r w:rsidRPr="00A5592D">
        <w:rPr>
          <w:rFonts w:asciiTheme="minorHAnsi" w:hAnsiTheme="minorHAnsi" w:cstheme="minorHAnsi"/>
          <w:lang w:bidi="en-US"/>
        </w:rPr>
        <w:t>lessons</w:t>
      </w:r>
      <w:r w:rsidRPr="00A5592D">
        <w:rPr>
          <w:rFonts w:asciiTheme="minorHAnsi" w:hAnsiTheme="minorHAnsi" w:cstheme="minorHAnsi"/>
        </w:rPr>
        <w:t xml:space="preserve"> learned and new information from current trading activity.</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II</w:t>
      </w:r>
      <w:r w:rsidRPr="00A5592D">
        <w:rPr>
          <w:rFonts w:asciiTheme="minorHAnsi" w:hAnsiTheme="minorHAnsi" w:cstheme="minorHAnsi"/>
        </w:rPr>
        <w:t xml:space="preserve"> </w:t>
      </w:r>
      <w:r w:rsidRPr="00A5592D">
        <w:rPr>
          <w:rFonts w:asciiTheme="minorHAnsi" w:hAnsiTheme="minorHAnsi" w:cstheme="minorHAnsi"/>
          <w:b/>
        </w:rPr>
        <w:t>Standard Operating Procedures</w:t>
      </w:r>
      <w:r w:rsidRPr="00A5592D">
        <w:rPr>
          <w:rFonts w:asciiTheme="minorHAnsi" w:hAnsiTheme="minorHAnsi" w:cstheme="minorHAnsi"/>
        </w:rPr>
        <w:t>: Common processes and mechanics shared across trading programs including standard crediting procedures and common infrastructure as well as standard language, process steps, and considerations to be included in TMDLs and NPDES permits to support trading.</w:t>
      </w:r>
      <w:r w:rsidRPr="00A5592D">
        <w:rPr>
          <w:rFonts w:asciiTheme="minorHAnsi" w:hAnsiTheme="minorHAnsi" w:cstheme="minorHAnsi"/>
          <w:b/>
        </w:rPr>
        <w:t xml:space="preserve"> </w:t>
      </w:r>
      <w:r w:rsidRPr="00A5592D">
        <w:rPr>
          <w:rFonts w:asciiTheme="minorHAnsi" w:hAnsiTheme="minorHAnsi" w:cstheme="minorHAnsi"/>
        </w:rPr>
        <w:t>Standard operating procedures will also explore considerations for baseline and other eligibility requirements, project quality guidelines, credit verification, monitoring and registration/reporting.</w:t>
      </w:r>
    </w:p>
    <w:p w:rsidR="00DF4FE7" w:rsidRPr="00A5592D" w:rsidRDefault="00DF4FE7" w:rsidP="00DF4FE7">
      <w:pPr>
        <w:pStyle w:val="Default"/>
        <w:numPr>
          <w:ilvl w:val="0"/>
          <w:numId w:val="12"/>
        </w:numPr>
        <w:spacing w:after="240"/>
        <w:rPr>
          <w:rFonts w:asciiTheme="minorHAnsi" w:hAnsiTheme="minorHAnsi" w:cstheme="minorHAnsi"/>
        </w:rPr>
      </w:pPr>
      <w:r w:rsidRPr="00A5592D">
        <w:rPr>
          <w:rFonts w:asciiTheme="minorHAnsi" w:hAnsiTheme="minorHAnsi" w:cstheme="minorHAnsi"/>
          <w:b/>
        </w:rPr>
        <w:t>Tier III State Specific Addenda</w:t>
      </w:r>
      <w:r w:rsidRPr="00A5592D">
        <w:rPr>
          <w:rFonts w:asciiTheme="minorHAnsi" w:hAnsiTheme="minorHAnsi" w:cstheme="minorHAnsi"/>
        </w:rPr>
        <w:t>: Elements of trading that are unique to the ecological, economic, and socio-political needs of each state. State-specific appendices will include unique baseline procedures, credit calculation methodologies, discounting and ratio factors, minimum quality standards for allowable conservation practices, etc.</w:t>
      </w:r>
    </w:p>
    <w:p w:rsidR="00702406" w:rsidRPr="00A5592D" w:rsidRDefault="00A5592D" w:rsidP="00DF4FE7">
      <w:pPr>
        <w:spacing w:after="240"/>
        <w:rPr>
          <w:rFonts w:asciiTheme="minorHAnsi" w:eastAsia="Calibri" w:hAnsiTheme="minorHAnsi" w:cstheme="minorHAnsi"/>
          <w:color w:val="000000"/>
          <w:sz w:val="24"/>
          <w:szCs w:val="24"/>
        </w:rPr>
      </w:pPr>
      <w:r>
        <w:rPr>
          <w:rFonts w:asciiTheme="minorHAnsi" w:eastAsia="Calibri" w:hAnsiTheme="minorHAnsi" w:cstheme="minorHAnsi"/>
          <w:color w:val="000000"/>
          <w:sz w:val="24"/>
          <w:szCs w:val="24"/>
        </w:rPr>
        <w:t>With c</w:t>
      </w:r>
      <w:r w:rsidR="00DF4FE7" w:rsidRPr="00A5592D">
        <w:rPr>
          <w:rFonts w:asciiTheme="minorHAnsi" w:eastAsia="Calibri" w:hAnsiTheme="minorHAnsi" w:cstheme="minorHAnsi"/>
          <w:color w:val="000000"/>
          <w:sz w:val="24"/>
          <w:szCs w:val="24"/>
        </w:rPr>
        <w:t xml:space="preserve">ooperation from all three state regulatory agencies </w:t>
      </w:r>
      <w:r w:rsidR="00CE180F" w:rsidRPr="005D0A90">
        <w:rPr>
          <w:rFonts w:asciiTheme="minorHAnsi" w:eastAsia="Calibri" w:hAnsiTheme="minorHAnsi" w:cstheme="minorHAnsi"/>
          <w:color w:val="000000"/>
          <w:sz w:val="24"/>
          <w:szCs w:val="24"/>
        </w:rPr>
        <w:t xml:space="preserve">and </w:t>
      </w:r>
      <w:r w:rsidR="005D0A90">
        <w:rPr>
          <w:rFonts w:asciiTheme="minorHAnsi" w:eastAsia="Calibri" w:hAnsiTheme="minorHAnsi" w:cstheme="minorHAnsi"/>
          <w:color w:val="000000"/>
          <w:sz w:val="24"/>
          <w:szCs w:val="24"/>
        </w:rPr>
        <w:t>US</w:t>
      </w:r>
      <w:r w:rsidR="00CE180F" w:rsidRPr="005D0A90">
        <w:rPr>
          <w:rFonts w:asciiTheme="minorHAnsi" w:eastAsia="Calibri" w:hAnsiTheme="minorHAnsi" w:cstheme="minorHAnsi"/>
          <w:color w:val="000000"/>
          <w:sz w:val="24"/>
          <w:szCs w:val="24"/>
        </w:rPr>
        <w:t>EPA</w:t>
      </w:r>
      <w:r w:rsidR="008262C3">
        <w:rPr>
          <w:rFonts w:asciiTheme="minorHAnsi" w:eastAsia="Calibri" w:hAnsiTheme="minorHAnsi" w:cstheme="minorHAnsi"/>
          <w:color w:val="000000"/>
          <w:sz w:val="24"/>
          <w:szCs w:val="24"/>
        </w:rPr>
        <w:t>’s participation to ensure consistency with the Clean Water Act</w:t>
      </w:r>
      <w:r w:rsidR="008D0F5F">
        <w:rPr>
          <w:rFonts w:asciiTheme="minorHAnsi" w:eastAsia="Calibri" w:hAnsiTheme="minorHAnsi" w:cstheme="minorHAnsi"/>
          <w:color w:val="000000"/>
          <w:sz w:val="24"/>
          <w:szCs w:val="24"/>
        </w:rPr>
        <w:t xml:space="preserve"> </w:t>
      </w:r>
      <w:r w:rsidR="005D0A90">
        <w:rPr>
          <w:rFonts w:asciiTheme="minorHAnsi" w:eastAsia="Calibri" w:hAnsiTheme="minorHAnsi" w:cstheme="minorHAnsi"/>
          <w:color w:val="000000"/>
          <w:sz w:val="24"/>
          <w:szCs w:val="24"/>
        </w:rPr>
        <w:t>(See attached letters)</w:t>
      </w:r>
      <w:r w:rsidR="008262C3">
        <w:rPr>
          <w:rFonts w:asciiTheme="minorHAnsi" w:eastAsia="Calibri" w:hAnsiTheme="minorHAnsi" w:cstheme="minorHAnsi"/>
          <w:color w:val="000000"/>
          <w:sz w:val="24"/>
          <w:szCs w:val="24"/>
        </w:rPr>
        <w:t>,</w:t>
      </w:r>
      <w:r w:rsidR="00CE180F">
        <w:rPr>
          <w:rFonts w:asciiTheme="minorHAnsi" w:eastAsia="Calibri" w:hAnsiTheme="minorHAnsi" w:cstheme="minorHAnsi"/>
          <w:color w:val="000000"/>
          <w:sz w:val="24"/>
          <w:szCs w:val="24"/>
        </w:rPr>
        <w:t xml:space="preserve"> </w:t>
      </w:r>
      <w:r w:rsidR="00DF4FE7" w:rsidRPr="00A5592D">
        <w:rPr>
          <w:rFonts w:asciiTheme="minorHAnsi" w:eastAsia="Calibri" w:hAnsiTheme="minorHAnsi" w:cstheme="minorHAnsi"/>
          <w:color w:val="000000"/>
          <w:sz w:val="24"/>
          <w:szCs w:val="24"/>
        </w:rPr>
        <w:t>the likelihood of project success is very high and the timing is ideal</w:t>
      </w:r>
      <w:r w:rsidR="006A6E90">
        <w:rPr>
          <w:rFonts w:asciiTheme="minorHAnsi" w:eastAsia="Calibri" w:hAnsiTheme="minorHAnsi" w:cstheme="minorHAnsi"/>
          <w:color w:val="000000"/>
          <w:sz w:val="24"/>
          <w:szCs w:val="24"/>
        </w:rPr>
        <w:t>.</w:t>
      </w:r>
      <w:r w:rsidR="00CE180F" w:rsidRPr="00A5592D">
        <w:rPr>
          <w:rFonts w:asciiTheme="minorHAnsi" w:eastAsia="Calibri" w:hAnsiTheme="minorHAnsi" w:cstheme="minorHAnsi"/>
          <w:color w:val="000000"/>
          <w:sz w:val="24"/>
          <w:szCs w:val="24"/>
        </w:rPr>
        <w:t xml:space="preserve"> </w:t>
      </w:r>
      <w:r w:rsidR="00702406" w:rsidRPr="00A5592D">
        <w:rPr>
          <w:rFonts w:asciiTheme="minorHAnsi" w:eastAsia="Calibri" w:hAnsiTheme="minorHAnsi" w:cstheme="minorHAnsi"/>
          <w:color w:val="000000"/>
          <w:sz w:val="24"/>
          <w:szCs w:val="24"/>
        </w:rPr>
        <w:t xml:space="preserve">All three state water quality agencies are co-applicants and have had experience working together on multiple environmental standards and guidance documents. The Willamette Partnership has a long history of working constructively in lock step with regulatory agencies and over the last five years has helped lay the foundation for Oregon’s active water quality trading program by developing credible standards and protocols and building broad consensus and support from public and private partners. </w:t>
      </w:r>
    </w:p>
    <w:p w:rsidR="00A434E9" w:rsidRDefault="00DF4FE7" w:rsidP="00DF4FE7">
      <w:pPr>
        <w:spacing w:after="240"/>
        <w:rPr>
          <w:rFonts w:asciiTheme="minorHAnsi" w:eastAsia="Calibri" w:hAnsiTheme="minorHAnsi" w:cstheme="minorHAnsi"/>
          <w:color w:val="000000"/>
          <w:sz w:val="24"/>
          <w:szCs w:val="24"/>
        </w:rPr>
        <w:sectPr w:rsidR="00A434E9" w:rsidSect="00A434E9">
          <w:footerReference w:type="default" r:id="rId12"/>
          <w:pgSz w:w="12240" w:h="15840"/>
          <w:pgMar w:top="1440" w:right="1440" w:bottom="1440" w:left="1440" w:header="720" w:footer="720" w:gutter="0"/>
          <w:pgNumType w:fmt="lowerRoman" w:start="1"/>
          <w:cols w:space="720"/>
          <w:docGrid w:linePitch="360"/>
        </w:sectPr>
      </w:pPr>
      <w:r w:rsidRPr="00A5592D">
        <w:rPr>
          <w:rFonts w:asciiTheme="minorHAnsi" w:eastAsia="Calibri" w:hAnsiTheme="minorHAnsi" w:cstheme="minorHAnsi"/>
          <w:color w:val="000000"/>
          <w:sz w:val="24"/>
          <w:szCs w:val="24"/>
        </w:rPr>
        <w:t xml:space="preserve">The groundwork has been laid to build the Joint Regional Agreement, but </w:t>
      </w:r>
      <w:r w:rsidR="00A5592D">
        <w:rPr>
          <w:rFonts w:asciiTheme="minorHAnsi" w:eastAsia="Calibri" w:hAnsiTheme="minorHAnsi" w:cstheme="minorHAnsi"/>
          <w:color w:val="000000"/>
          <w:sz w:val="24"/>
          <w:szCs w:val="24"/>
        </w:rPr>
        <w:t xml:space="preserve">such </w:t>
      </w:r>
      <w:r w:rsidRPr="00A5592D">
        <w:rPr>
          <w:rFonts w:asciiTheme="minorHAnsi" w:eastAsia="Calibri" w:hAnsiTheme="minorHAnsi" w:cstheme="minorHAnsi"/>
          <w:color w:val="000000"/>
          <w:sz w:val="24"/>
          <w:szCs w:val="24"/>
        </w:rPr>
        <w:t>coordination will take a substantial and sustained effort to be done in a way that creates operational standards for credibility and transparency, while maintaining local, state-specific control of trading programs.</w:t>
      </w:r>
      <w:r w:rsidR="00702406" w:rsidRPr="00A5592D">
        <w:rPr>
          <w:rFonts w:asciiTheme="minorHAnsi" w:eastAsia="Calibri" w:hAnsiTheme="minorHAnsi" w:cstheme="minorHAnsi"/>
          <w:color w:val="000000"/>
          <w:sz w:val="24"/>
          <w:szCs w:val="24"/>
        </w:rPr>
        <w:t xml:space="preserve"> NRCS Conservation Innovation Grant Program</w:t>
      </w:r>
      <w:r w:rsidR="00A5592D">
        <w:rPr>
          <w:rFonts w:asciiTheme="minorHAnsi" w:eastAsia="Calibri" w:hAnsiTheme="minorHAnsi" w:cstheme="minorHAnsi"/>
          <w:color w:val="000000"/>
          <w:sz w:val="24"/>
          <w:szCs w:val="24"/>
        </w:rPr>
        <w:t xml:space="preserve"> funding for the development of </w:t>
      </w:r>
      <w:r w:rsidR="00A5592D" w:rsidRPr="00A5592D">
        <w:rPr>
          <w:rFonts w:asciiTheme="minorHAnsi" w:eastAsia="Calibri" w:hAnsiTheme="minorHAnsi" w:cstheme="minorHAnsi"/>
          <w:color w:val="000000"/>
          <w:sz w:val="24"/>
          <w:szCs w:val="24"/>
        </w:rPr>
        <w:t xml:space="preserve">Joint Regional Guidance on water quality trading in Oregon, Washington, and Idaho </w:t>
      </w:r>
      <w:r w:rsidR="004B2E6A">
        <w:rPr>
          <w:rFonts w:asciiTheme="minorHAnsi" w:eastAsia="Calibri" w:hAnsiTheme="minorHAnsi" w:cstheme="minorHAnsi"/>
          <w:color w:val="000000"/>
          <w:sz w:val="24"/>
          <w:szCs w:val="24"/>
        </w:rPr>
        <w:t>will</w:t>
      </w:r>
      <w:r w:rsidR="00A5592D" w:rsidRPr="00A5592D">
        <w:rPr>
          <w:rFonts w:asciiTheme="minorHAnsi" w:eastAsia="Calibri" w:hAnsiTheme="minorHAnsi" w:cstheme="minorHAnsi"/>
          <w:color w:val="000000"/>
          <w:sz w:val="24"/>
          <w:szCs w:val="24"/>
        </w:rPr>
        <w:t xml:space="preserve"> </w:t>
      </w:r>
      <w:r w:rsidR="00702406" w:rsidRPr="00A5592D">
        <w:rPr>
          <w:rFonts w:asciiTheme="minorHAnsi" w:eastAsia="Calibri" w:hAnsiTheme="minorHAnsi" w:cstheme="minorHAnsi"/>
          <w:color w:val="000000"/>
          <w:sz w:val="24"/>
          <w:szCs w:val="24"/>
        </w:rPr>
        <w:t>advance the pace, scope and effectiveness of water quality improvements in the Pacific Northwest and beyond.</w:t>
      </w:r>
    </w:p>
    <w:p w:rsidR="00DF4FE7" w:rsidRPr="00A5592D" w:rsidRDefault="00DF4FE7" w:rsidP="00DF4FE7">
      <w:pPr>
        <w:spacing w:after="240"/>
        <w:rPr>
          <w:rFonts w:asciiTheme="minorHAnsi" w:hAnsiTheme="minorHAnsi" w:cstheme="minorHAnsi"/>
          <w:sz w:val="24"/>
          <w:szCs w:val="24"/>
        </w:rPr>
      </w:pPr>
    </w:p>
    <w:p w:rsidR="00DF4FE7" w:rsidRPr="00A5592D" w:rsidRDefault="00DF4FE7" w:rsidP="00DF4FE7">
      <w:pPr>
        <w:pStyle w:val="Default"/>
        <w:spacing w:after="240"/>
        <w:rPr>
          <w:rFonts w:asciiTheme="minorHAnsi" w:hAnsiTheme="minorHAnsi" w:cstheme="minorHAnsi"/>
          <w:b/>
          <w:sz w:val="28"/>
        </w:rPr>
      </w:pPr>
      <w:r w:rsidRPr="00A5592D">
        <w:rPr>
          <w:rFonts w:asciiTheme="minorHAnsi" w:hAnsiTheme="minorHAnsi" w:cstheme="minorHAnsi"/>
          <w:b/>
          <w:sz w:val="28"/>
        </w:rPr>
        <w:br w:type="page"/>
      </w:r>
      <w:r w:rsidRPr="00A5592D">
        <w:rPr>
          <w:rFonts w:asciiTheme="minorHAnsi" w:hAnsiTheme="minorHAnsi" w:cstheme="minorHAnsi"/>
          <w:b/>
          <w:sz w:val="28"/>
        </w:rPr>
        <w:lastRenderedPageBreak/>
        <w:t>C. Project Description</w:t>
      </w: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1. Project background </w:t>
      </w:r>
    </w:p>
    <w:p w:rsidR="00950D4E" w:rsidRPr="00A5592D" w:rsidRDefault="00950D4E" w:rsidP="00950D4E">
      <w:pPr>
        <w:pStyle w:val="Default"/>
        <w:rPr>
          <w:rFonts w:asciiTheme="minorHAnsi" w:hAnsiTheme="minorHAnsi" w:cstheme="minorHAnsi"/>
        </w:rPr>
      </w:pPr>
    </w:p>
    <w:p w:rsidR="0095581C" w:rsidRPr="00A5592D" w:rsidRDefault="00950D4E" w:rsidP="00950D4E">
      <w:pPr>
        <w:pStyle w:val="Default"/>
        <w:rPr>
          <w:rFonts w:asciiTheme="minorHAnsi" w:hAnsiTheme="minorHAnsi" w:cstheme="minorHAnsi"/>
        </w:rPr>
      </w:pPr>
      <w:proofErr w:type="gramStart"/>
      <w:r w:rsidRPr="00A5592D">
        <w:rPr>
          <w:rFonts w:asciiTheme="minorHAnsi" w:hAnsiTheme="minorHAnsi" w:cstheme="minorHAnsi"/>
          <w:b/>
          <w:i/>
        </w:rPr>
        <w:t>History.</w:t>
      </w:r>
      <w:proofErr w:type="gramEnd"/>
      <w:r w:rsidRPr="00A5592D">
        <w:rPr>
          <w:rFonts w:asciiTheme="minorHAnsi" w:hAnsiTheme="minorHAnsi" w:cstheme="minorHAnsi"/>
          <w:i/>
        </w:rPr>
        <w:t xml:space="preserve"> </w:t>
      </w:r>
      <w:r w:rsidR="0095581C" w:rsidRPr="00A5592D">
        <w:rPr>
          <w:rFonts w:asciiTheme="minorHAnsi" w:hAnsiTheme="minorHAnsi" w:cstheme="minorHAnsi"/>
        </w:rPr>
        <w:t>Since the first water quality trading discussions began in Wisconsin’s Fox River</w:t>
      </w:r>
      <w:r w:rsidR="00A13997" w:rsidRPr="00A5592D">
        <w:rPr>
          <w:rFonts w:asciiTheme="minorHAnsi" w:hAnsiTheme="minorHAnsi" w:cstheme="minorHAnsi"/>
        </w:rPr>
        <w:t xml:space="preserve"> in 19</w:t>
      </w:r>
      <w:r w:rsidR="00C05D99" w:rsidRPr="00A5592D">
        <w:rPr>
          <w:rFonts w:asciiTheme="minorHAnsi" w:hAnsiTheme="minorHAnsi" w:cstheme="minorHAnsi"/>
        </w:rPr>
        <w:t>81</w:t>
      </w:r>
      <w:r w:rsidR="0095581C" w:rsidRPr="00A5592D">
        <w:rPr>
          <w:rFonts w:asciiTheme="minorHAnsi" w:hAnsiTheme="minorHAnsi" w:cstheme="minorHAnsi"/>
        </w:rPr>
        <w:t xml:space="preserve">, </w:t>
      </w:r>
      <w:r w:rsidR="004B2E6A">
        <w:rPr>
          <w:rFonts w:asciiTheme="minorHAnsi" w:hAnsiTheme="minorHAnsi" w:cstheme="minorHAnsi"/>
        </w:rPr>
        <w:t xml:space="preserve">trading </w:t>
      </w:r>
      <w:r w:rsidR="0095581C" w:rsidRPr="00A5592D">
        <w:rPr>
          <w:rFonts w:asciiTheme="minorHAnsi" w:hAnsiTheme="minorHAnsi" w:cstheme="minorHAnsi"/>
        </w:rPr>
        <w:t xml:space="preserve">programs </w:t>
      </w:r>
      <w:r w:rsidR="00341C5F" w:rsidRPr="00A5592D">
        <w:rPr>
          <w:rFonts w:asciiTheme="minorHAnsi" w:hAnsiTheme="minorHAnsi" w:cstheme="minorHAnsi"/>
        </w:rPr>
        <w:t xml:space="preserve">throughout the U.S. </w:t>
      </w:r>
      <w:r w:rsidR="0095581C" w:rsidRPr="00A5592D">
        <w:rPr>
          <w:rFonts w:asciiTheme="minorHAnsi" w:hAnsiTheme="minorHAnsi" w:cstheme="minorHAnsi"/>
        </w:rPr>
        <w:t xml:space="preserve">have struggled to deliver on their potential </w:t>
      </w:r>
      <w:r w:rsidR="00A13997" w:rsidRPr="00A5592D">
        <w:rPr>
          <w:rFonts w:asciiTheme="minorHAnsi" w:hAnsiTheme="minorHAnsi" w:cstheme="minorHAnsi"/>
        </w:rPr>
        <w:t>to improve water quality conditions</w:t>
      </w:r>
      <w:r w:rsidR="0095581C" w:rsidRPr="00A5592D">
        <w:rPr>
          <w:rFonts w:asciiTheme="minorHAnsi" w:hAnsiTheme="minorHAnsi" w:cstheme="minorHAnsi"/>
        </w:rPr>
        <w:t xml:space="preserve">. </w:t>
      </w:r>
      <w:r w:rsidR="00341C5F" w:rsidRPr="00A5592D">
        <w:rPr>
          <w:rFonts w:asciiTheme="minorHAnsi" w:hAnsiTheme="minorHAnsi" w:cstheme="minorHAnsi"/>
        </w:rPr>
        <w:t>Since</w:t>
      </w:r>
      <w:r w:rsidR="0095581C" w:rsidRPr="00A5592D">
        <w:rPr>
          <w:rFonts w:asciiTheme="minorHAnsi" w:hAnsiTheme="minorHAnsi" w:cstheme="minorHAnsi"/>
        </w:rPr>
        <w:t xml:space="preserve"> USEPA issued its 2003 </w:t>
      </w:r>
      <w:r w:rsidR="0000083E" w:rsidRPr="00A5592D">
        <w:rPr>
          <w:rFonts w:asciiTheme="minorHAnsi" w:hAnsiTheme="minorHAnsi" w:cstheme="minorHAnsi"/>
        </w:rPr>
        <w:t>Water Quality Trading Policy</w:t>
      </w:r>
      <w:r w:rsidR="00E121FA" w:rsidRPr="00A5592D">
        <w:rPr>
          <w:rFonts w:asciiTheme="minorHAnsi" w:hAnsiTheme="minorHAnsi" w:cstheme="minorHAnsi"/>
        </w:rPr>
        <w:t xml:space="preserve"> and other guidance</w:t>
      </w:r>
      <w:r w:rsidR="00E22C24" w:rsidRPr="00A5592D">
        <w:rPr>
          <w:rStyle w:val="FootnoteReference"/>
          <w:rFonts w:asciiTheme="minorHAnsi" w:hAnsiTheme="minorHAnsi" w:cstheme="minorHAnsi"/>
        </w:rPr>
        <w:footnoteReference w:id="1"/>
      </w:r>
      <w:r w:rsidR="0095581C" w:rsidRPr="00A5592D">
        <w:rPr>
          <w:rFonts w:asciiTheme="minorHAnsi" w:hAnsiTheme="minorHAnsi" w:cstheme="minorHAnsi"/>
        </w:rPr>
        <w:t xml:space="preserve">, 72 programs </w:t>
      </w:r>
      <w:r w:rsidR="00341C5F" w:rsidRPr="00A5592D">
        <w:rPr>
          <w:rFonts w:asciiTheme="minorHAnsi" w:hAnsiTheme="minorHAnsi" w:cstheme="minorHAnsi"/>
        </w:rPr>
        <w:t xml:space="preserve">have been initiated in the U.S.  Of those </w:t>
      </w:r>
      <w:r w:rsidR="002B7F3C" w:rsidRPr="00A5592D">
        <w:rPr>
          <w:rFonts w:asciiTheme="minorHAnsi" w:hAnsiTheme="minorHAnsi" w:cstheme="minorHAnsi"/>
        </w:rPr>
        <w:t xml:space="preserve">only 14 </w:t>
      </w:r>
      <w:r w:rsidR="00A13997" w:rsidRPr="00A5592D">
        <w:rPr>
          <w:rFonts w:asciiTheme="minorHAnsi" w:hAnsiTheme="minorHAnsi" w:cstheme="minorHAnsi"/>
        </w:rPr>
        <w:t>have</w:t>
      </w:r>
      <w:r w:rsidR="0095581C" w:rsidRPr="00A5592D">
        <w:rPr>
          <w:rFonts w:asciiTheme="minorHAnsi" w:hAnsiTheme="minorHAnsi" w:cstheme="minorHAnsi"/>
        </w:rPr>
        <w:t xml:space="preserve"> producers </w:t>
      </w:r>
      <w:r w:rsidR="00A13997" w:rsidRPr="00A5592D">
        <w:rPr>
          <w:rFonts w:asciiTheme="minorHAnsi" w:hAnsiTheme="minorHAnsi" w:cstheme="minorHAnsi"/>
        </w:rPr>
        <w:t>actively</w:t>
      </w:r>
      <w:r w:rsidR="0095581C" w:rsidRPr="00A5592D">
        <w:rPr>
          <w:rFonts w:asciiTheme="minorHAnsi" w:hAnsiTheme="minorHAnsi" w:cstheme="minorHAnsi"/>
        </w:rPr>
        <w:t xml:space="preserve"> delivering credits</w:t>
      </w:r>
      <w:r w:rsidR="00A13997" w:rsidRPr="00A5592D">
        <w:rPr>
          <w:rFonts w:asciiTheme="minorHAnsi" w:hAnsiTheme="minorHAnsi" w:cstheme="minorHAnsi"/>
        </w:rPr>
        <w:t xml:space="preserve"> </w:t>
      </w:r>
      <w:proofErr w:type="gramStart"/>
      <w:r w:rsidR="00A13997" w:rsidRPr="00A5592D">
        <w:rPr>
          <w:rFonts w:asciiTheme="minorHAnsi" w:hAnsiTheme="minorHAnsi" w:cstheme="minorHAnsi"/>
        </w:rPr>
        <w:t>that</w:t>
      </w:r>
      <w:proofErr w:type="gramEnd"/>
      <w:r w:rsidR="00A13997" w:rsidRPr="00A5592D">
        <w:rPr>
          <w:rFonts w:asciiTheme="minorHAnsi" w:hAnsiTheme="minorHAnsi" w:cstheme="minorHAnsi"/>
        </w:rPr>
        <w:t xml:space="preserve"> point</w:t>
      </w:r>
      <w:r w:rsidR="0095581C" w:rsidRPr="00A5592D">
        <w:rPr>
          <w:rFonts w:asciiTheme="minorHAnsi" w:hAnsiTheme="minorHAnsi" w:cstheme="minorHAnsi"/>
        </w:rPr>
        <w:t xml:space="preserve"> sources</w:t>
      </w:r>
      <w:r w:rsidR="00A13997" w:rsidRPr="00A5592D">
        <w:rPr>
          <w:rFonts w:asciiTheme="minorHAnsi" w:hAnsiTheme="minorHAnsi" w:cstheme="minorHAnsi"/>
        </w:rPr>
        <w:t xml:space="preserve"> can use</w:t>
      </w:r>
      <w:r w:rsidR="002B7F3C" w:rsidRPr="00A5592D">
        <w:rPr>
          <w:rFonts w:asciiTheme="minorHAnsi" w:hAnsiTheme="minorHAnsi" w:cstheme="minorHAnsi"/>
        </w:rPr>
        <w:t xml:space="preserve"> for </w:t>
      </w:r>
      <w:r w:rsidR="008D0F5F">
        <w:rPr>
          <w:rFonts w:asciiTheme="minorHAnsi" w:hAnsiTheme="minorHAnsi" w:cstheme="minorHAnsi"/>
        </w:rPr>
        <w:t xml:space="preserve">NPDES permit </w:t>
      </w:r>
      <w:r w:rsidR="002B7F3C" w:rsidRPr="00A5592D">
        <w:rPr>
          <w:rFonts w:asciiTheme="minorHAnsi" w:hAnsiTheme="minorHAnsi" w:cstheme="minorHAnsi"/>
        </w:rPr>
        <w:t>compliance</w:t>
      </w:r>
      <w:r w:rsidR="0095581C" w:rsidRPr="00A5592D">
        <w:rPr>
          <w:rFonts w:asciiTheme="minorHAnsi" w:hAnsiTheme="minorHAnsi" w:cstheme="minorHAnsi"/>
        </w:rPr>
        <w:t xml:space="preserve"> (</w:t>
      </w:r>
      <w:r w:rsidR="00072B85">
        <w:rPr>
          <w:rFonts w:asciiTheme="minorHAnsi" w:hAnsiTheme="minorHAnsi" w:cstheme="minorHAnsi"/>
        </w:rPr>
        <w:t xml:space="preserve">E. </w:t>
      </w:r>
      <w:r w:rsidR="0095581C" w:rsidRPr="00A5592D">
        <w:rPr>
          <w:rFonts w:asciiTheme="minorHAnsi" w:hAnsiTheme="minorHAnsi" w:cstheme="minorHAnsi"/>
        </w:rPr>
        <w:t>Branosky,</w:t>
      </w:r>
      <w:r w:rsidR="00072B85">
        <w:rPr>
          <w:rFonts w:asciiTheme="minorHAnsi" w:hAnsiTheme="minorHAnsi" w:cstheme="minorHAnsi"/>
        </w:rPr>
        <w:t xml:space="preserve"> pers. Comm.,</w:t>
      </w:r>
      <w:r w:rsidR="0095581C" w:rsidRPr="00A5592D">
        <w:rPr>
          <w:rFonts w:asciiTheme="minorHAnsi" w:hAnsiTheme="minorHAnsi" w:cstheme="minorHAnsi"/>
        </w:rPr>
        <w:t xml:space="preserve"> 2012). </w:t>
      </w:r>
      <w:r w:rsidR="004B2E6A">
        <w:rPr>
          <w:rFonts w:asciiTheme="minorHAnsi" w:hAnsiTheme="minorHAnsi" w:cstheme="minorHAnsi"/>
        </w:rPr>
        <w:t>A</w:t>
      </w:r>
      <w:r w:rsidR="0095581C" w:rsidRPr="00A5592D">
        <w:rPr>
          <w:rFonts w:asciiTheme="minorHAnsi" w:hAnsiTheme="minorHAnsi" w:cstheme="minorHAnsi"/>
        </w:rPr>
        <w:t>ctive engagement fro</w:t>
      </w:r>
      <w:r w:rsidR="002B7F3C" w:rsidRPr="00A5592D">
        <w:rPr>
          <w:rFonts w:asciiTheme="minorHAnsi" w:hAnsiTheme="minorHAnsi" w:cstheme="minorHAnsi"/>
        </w:rPr>
        <w:t>m state water quality agencies</w:t>
      </w:r>
      <w:r w:rsidR="004B2E6A">
        <w:rPr>
          <w:rFonts w:asciiTheme="minorHAnsi" w:hAnsiTheme="minorHAnsi" w:cstheme="minorHAnsi"/>
        </w:rPr>
        <w:t xml:space="preserve"> was a</w:t>
      </w:r>
      <w:r w:rsidR="004B2E6A" w:rsidRPr="00A5592D">
        <w:rPr>
          <w:rFonts w:asciiTheme="minorHAnsi" w:hAnsiTheme="minorHAnsi" w:cstheme="minorHAnsi"/>
        </w:rPr>
        <w:t xml:space="preserve"> missing element in many of these programs </w:t>
      </w:r>
      <w:r w:rsidR="00341C5F" w:rsidRPr="00A5592D">
        <w:rPr>
          <w:rFonts w:asciiTheme="minorHAnsi" w:hAnsiTheme="minorHAnsi" w:cstheme="minorHAnsi"/>
        </w:rPr>
        <w:t xml:space="preserve">– </w:t>
      </w:r>
      <w:r w:rsidR="004B2E6A">
        <w:rPr>
          <w:rFonts w:asciiTheme="minorHAnsi" w:hAnsiTheme="minorHAnsi" w:cstheme="minorHAnsi"/>
        </w:rPr>
        <w:t>state agency</w:t>
      </w:r>
      <w:r w:rsidR="002B7F3C" w:rsidRPr="00A5592D">
        <w:rPr>
          <w:rFonts w:asciiTheme="minorHAnsi" w:hAnsiTheme="minorHAnsi" w:cstheme="minorHAnsi"/>
        </w:rPr>
        <w:t xml:space="preserve"> guidance, </w:t>
      </w:r>
      <w:r w:rsidR="0095581C" w:rsidRPr="00A5592D">
        <w:rPr>
          <w:rFonts w:asciiTheme="minorHAnsi" w:hAnsiTheme="minorHAnsi" w:cstheme="minorHAnsi"/>
        </w:rPr>
        <w:t>common standards</w:t>
      </w:r>
      <w:r w:rsidR="00C46697" w:rsidRPr="00A5592D">
        <w:rPr>
          <w:rFonts w:asciiTheme="minorHAnsi" w:hAnsiTheme="minorHAnsi" w:cstheme="minorHAnsi"/>
        </w:rPr>
        <w:t xml:space="preserve"> to ensure high quality projects, credible and transparent performance monitoring procedures</w:t>
      </w:r>
      <w:r w:rsidR="0095581C" w:rsidRPr="00A5592D">
        <w:rPr>
          <w:rFonts w:asciiTheme="minorHAnsi" w:hAnsiTheme="minorHAnsi" w:cstheme="minorHAnsi"/>
        </w:rPr>
        <w:t xml:space="preserve">, and specific steps </w:t>
      </w:r>
      <w:r w:rsidR="00C46697" w:rsidRPr="00A5592D">
        <w:rPr>
          <w:rFonts w:asciiTheme="minorHAnsi" w:hAnsiTheme="minorHAnsi" w:cstheme="minorHAnsi"/>
        </w:rPr>
        <w:t>required</w:t>
      </w:r>
      <w:r w:rsidR="0095581C" w:rsidRPr="00A5592D">
        <w:rPr>
          <w:rFonts w:asciiTheme="minorHAnsi" w:hAnsiTheme="minorHAnsi" w:cstheme="minorHAnsi"/>
        </w:rPr>
        <w:t xml:space="preserve"> to create and sell</w:t>
      </w:r>
      <w:r w:rsidR="00C46697" w:rsidRPr="00A5592D">
        <w:rPr>
          <w:rFonts w:asciiTheme="minorHAnsi" w:hAnsiTheme="minorHAnsi" w:cstheme="minorHAnsi"/>
        </w:rPr>
        <w:t xml:space="preserve"> or buy</w:t>
      </w:r>
      <w:r w:rsidR="0095581C" w:rsidRPr="00A5592D">
        <w:rPr>
          <w:rFonts w:asciiTheme="minorHAnsi" w:hAnsiTheme="minorHAnsi" w:cstheme="minorHAnsi"/>
        </w:rPr>
        <w:t xml:space="preserve"> credits</w:t>
      </w:r>
      <w:r w:rsidR="004B2E6A">
        <w:rPr>
          <w:rFonts w:asciiTheme="minorHAnsi" w:hAnsiTheme="minorHAnsi" w:cstheme="minorHAnsi"/>
        </w:rPr>
        <w:t xml:space="preserve"> were not available</w:t>
      </w:r>
      <w:r w:rsidR="0095581C" w:rsidRPr="00A5592D">
        <w:rPr>
          <w:rFonts w:asciiTheme="minorHAnsi" w:hAnsiTheme="minorHAnsi" w:cstheme="minorHAnsi"/>
        </w:rPr>
        <w:t>.</w:t>
      </w:r>
      <w:r w:rsidR="00271171" w:rsidRPr="00A5592D">
        <w:rPr>
          <w:rFonts w:asciiTheme="minorHAnsi" w:hAnsiTheme="minorHAnsi" w:cstheme="minorHAnsi"/>
        </w:rPr>
        <w:t xml:space="preserve"> The 2003 </w:t>
      </w:r>
      <w:r w:rsidR="005D0A90">
        <w:rPr>
          <w:rFonts w:asciiTheme="minorHAnsi" w:hAnsiTheme="minorHAnsi" w:cstheme="minorHAnsi"/>
        </w:rPr>
        <w:t>USEPA</w:t>
      </w:r>
      <w:r w:rsidR="00271171" w:rsidRPr="00A5592D">
        <w:rPr>
          <w:rFonts w:asciiTheme="minorHAnsi" w:hAnsiTheme="minorHAnsi" w:cstheme="minorHAnsi"/>
        </w:rPr>
        <w:t xml:space="preserve"> guidance spurred interest in trading, but without a body of transactions, trading will not be able to make that next leap.</w:t>
      </w:r>
      <w:r w:rsidR="00C6736B">
        <w:rPr>
          <w:rFonts w:asciiTheme="minorHAnsi" w:hAnsiTheme="minorHAnsi" w:cstheme="minorHAnsi"/>
        </w:rPr>
        <w:t xml:space="preserve"> And that leap is measuring success of trading by improved water quality rather than just the number of transactions or active programs.</w:t>
      </w:r>
    </w:p>
    <w:p w:rsidR="0095581C" w:rsidRPr="00A5592D" w:rsidRDefault="0095581C" w:rsidP="00950D4E">
      <w:pPr>
        <w:pStyle w:val="Default"/>
        <w:rPr>
          <w:rFonts w:asciiTheme="minorHAnsi" w:hAnsiTheme="minorHAnsi" w:cstheme="minorHAnsi"/>
        </w:rPr>
      </w:pPr>
    </w:p>
    <w:p w:rsidR="0095581C" w:rsidRPr="00A5592D" w:rsidRDefault="00271171" w:rsidP="00950D4E">
      <w:pPr>
        <w:pStyle w:val="Default"/>
        <w:rPr>
          <w:rFonts w:asciiTheme="minorHAnsi" w:hAnsiTheme="minorHAnsi" w:cstheme="minorHAnsi"/>
        </w:rPr>
      </w:pPr>
      <w:r w:rsidRPr="00A5592D">
        <w:rPr>
          <w:rFonts w:asciiTheme="minorHAnsi" w:hAnsiTheme="minorHAnsi" w:cstheme="minorHAnsi"/>
        </w:rPr>
        <w:t>The Pacific Northwest has that body of transactions, and is ready to scale</w:t>
      </w:r>
      <w:r w:rsidR="008262C3">
        <w:rPr>
          <w:rFonts w:asciiTheme="minorHAnsi" w:hAnsiTheme="minorHAnsi" w:cstheme="minorHAnsi"/>
        </w:rPr>
        <w:t xml:space="preserve"> up</w:t>
      </w:r>
      <w:r w:rsidRPr="00A5592D">
        <w:rPr>
          <w:rFonts w:asciiTheme="minorHAnsi" w:hAnsiTheme="minorHAnsi" w:cstheme="minorHAnsi"/>
        </w:rPr>
        <w:t xml:space="preserve">, but needs updated and coordinated guidance from state water quality agencies. Just </w:t>
      </w:r>
      <w:r w:rsidR="004B2E6A">
        <w:rPr>
          <w:rFonts w:asciiTheme="minorHAnsi" w:hAnsiTheme="minorHAnsi" w:cstheme="minorHAnsi"/>
        </w:rPr>
        <w:t>as</w:t>
      </w:r>
      <w:r w:rsidRPr="00A5592D">
        <w:rPr>
          <w:rFonts w:asciiTheme="minorHAnsi" w:hAnsiTheme="minorHAnsi" w:cstheme="minorHAnsi"/>
        </w:rPr>
        <w:t xml:space="preserve"> the 2003 </w:t>
      </w:r>
      <w:r w:rsidR="005D0A90">
        <w:rPr>
          <w:rFonts w:asciiTheme="minorHAnsi" w:hAnsiTheme="minorHAnsi" w:cstheme="minorHAnsi"/>
        </w:rPr>
        <w:t>USEPA</w:t>
      </w:r>
      <w:r w:rsidRPr="00A5592D">
        <w:rPr>
          <w:rFonts w:asciiTheme="minorHAnsi" w:hAnsiTheme="minorHAnsi" w:cstheme="minorHAnsi"/>
        </w:rPr>
        <w:t xml:space="preserve"> guidance generated growth in trading prog</w:t>
      </w:r>
      <w:r w:rsidR="004B2E6A">
        <w:rPr>
          <w:rFonts w:asciiTheme="minorHAnsi" w:hAnsiTheme="minorHAnsi" w:cstheme="minorHAnsi"/>
        </w:rPr>
        <w:t xml:space="preserve">rams, we believe </w:t>
      </w:r>
      <w:r w:rsidRPr="00A5592D">
        <w:rPr>
          <w:rFonts w:asciiTheme="minorHAnsi" w:hAnsiTheme="minorHAnsi" w:cstheme="minorHAnsi"/>
        </w:rPr>
        <w:t xml:space="preserve">that the next jump will come from state water quality agencies generating joint regional agreements </w:t>
      </w:r>
      <w:r w:rsidR="004B2E6A">
        <w:rPr>
          <w:rFonts w:asciiTheme="minorHAnsi" w:hAnsiTheme="minorHAnsi" w:cstheme="minorHAnsi"/>
        </w:rPr>
        <w:t>with common, consistent guidance that will</w:t>
      </w:r>
      <w:r w:rsidRPr="00A5592D">
        <w:rPr>
          <w:rFonts w:asciiTheme="minorHAnsi" w:hAnsiTheme="minorHAnsi" w:cstheme="minorHAnsi"/>
        </w:rPr>
        <w:t xml:space="preserve"> give potential buyers confidence</w:t>
      </w:r>
      <w:r w:rsidR="00E36553" w:rsidRPr="00A5592D">
        <w:rPr>
          <w:rFonts w:asciiTheme="minorHAnsi" w:hAnsiTheme="minorHAnsi" w:cstheme="minorHAnsi"/>
        </w:rPr>
        <w:t xml:space="preserve"> to work with producers, potential sellers certainty on what will count as a credit, and local watersheds the ability to </w:t>
      </w:r>
      <w:r w:rsidR="008262C3">
        <w:rPr>
          <w:rFonts w:asciiTheme="minorHAnsi" w:hAnsiTheme="minorHAnsi" w:cstheme="minorHAnsi"/>
        </w:rPr>
        <w:t>reduce</w:t>
      </w:r>
      <w:r w:rsidR="008262C3" w:rsidRPr="00A5592D">
        <w:rPr>
          <w:rFonts w:asciiTheme="minorHAnsi" w:hAnsiTheme="minorHAnsi" w:cstheme="minorHAnsi"/>
        </w:rPr>
        <w:t xml:space="preserve"> </w:t>
      </w:r>
      <w:r w:rsidR="00E36553" w:rsidRPr="00A5592D">
        <w:rPr>
          <w:rFonts w:asciiTheme="minorHAnsi" w:hAnsiTheme="minorHAnsi" w:cstheme="minorHAnsi"/>
        </w:rPr>
        <w:t>start-up time and costs b</w:t>
      </w:r>
      <w:r w:rsidR="004B2E6A">
        <w:rPr>
          <w:rFonts w:asciiTheme="minorHAnsi" w:hAnsiTheme="minorHAnsi" w:cstheme="minorHAnsi"/>
        </w:rPr>
        <w:t>y</w:t>
      </w:r>
      <w:r w:rsidR="00E36553" w:rsidRPr="00A5592D">
        <w:rPr>
          <w:rFonts w:asciiTheme="minorHAnsi" w:hAnsiTheme="minorHAnsi" w:cstheme="minorHAnsi"/>
        </w:rPr>
        <w:t xml:space="preserve"> easing transfer of innovation across state lines.</w:t>
      </w:r>
    </w:p>
    <w:p w:rsidR="00271171" w:rsidRPr="00A5592D" w:rsidRDefault="00271171" w:rsidP="00950D4E">
      <w:pPr>
        <w:pStyle w:val="Default"/>
        <w:rPr>
          <w:rFonts w:asciiTheme="minorHAnsi" w:hAnsiTheme="minorHAnsi" w:cstheme="minorHAnsi"/>
        </w:rPr>
      </w:pPr>
    </w:p>
    <w:p w:rsidR="002B7F3C" w:rsidRDefault="00341C5F" w:rsidP="00950D4E">
      <w:pPr>
        <w:pStyle w:val="Default"/>
        <w:rPr>
          <w:rFonts w:asciiTheme="minorHAnsi" w:hAnsiTheme="minorHAnsi" w:cstheme="minorHAnsi"/>
        </w:rPr>
      </w:pPr>
      <w:r w:rsidRPr="00A5592D">
        <w:rPr>
          <w:rFonts w:asciiTheme="minorHAnsi" w:hAnsiTheme="minorHAnsi" w:cstheme="minorHAnsi"/>
        </w:rPr>
        <w:t>Despite the limited transaction record, i</w:t>
      </w:r>
      <w:r w:rsidR="0095581C" w:rsidRPr="00A5592D">
        <w:rPr>
          <w:rFonts w:asciiTheme="minorHAnsi" w:hAnsiTheme="minorHAnsi" w:cstheme="minorHAnsi"/>
        </w:rPr>
        <w:t>nterest in water quality trading among states, nonprofits, and federal agencies remains high</w:t>
      </w:r>
      <w:r w:rsidRPr="00A5592D">
        <w:rPr>
          <w:rFonts w:asciiTheme="minorHAnsi" w:hAnsiTheme="minorHAnsi" w:cstheme="minorHAnsi"/>
        </w:rPr>
        <w:t xml:space="preserve"> because the ecological benefits and economic efficiencies are so attractive.  However, before trading can become a common </w:t>
      </w:r>
      <w:r w:rsidR="008262C3">
        <w:rPr>
          <w:rFonts w:asciiTheme="minorHAnsi" w:hAnsiTheme="minorHAnsi" w:cstheme="minorHAnsi"/>
        </w:rPr>
        <w:t xml:space="preserve">and widely accepted </w:t>
      </w:r>
      <w:r w:rsidRPr="00A5592D">
        <w:rPr>
          <w:rFonts w:asciiTheme="minorHAnsi" w:hAnsiTheme="minorHAnsi" w:cstheme="minorHAnsi"/>
        </w:rPr>
        <w:t>compliance alternative</w:t>
      </w:r>
      <w:r w:rsidR="0078319A" w:rsidRPr="00A5592D">
        <w:rPr>
          <w:rFonts w:asciiTheme="minorHAnsi" w:hAnsiTheme="minorHAnsi" w:cstheme="minorHAnsi"/>
        </w:rPr>
        <w:t xml:space="preserve"> to meet Clean Water Act requirements</w:t>
      </w:r>
      <w:r w:rsidRPr="00A5592D">
        <w:rPr>
          <w:rFonts w:asciiTheme="minorHAnsi" w:hAnsiTheme="minorHAnsi" w:cstheme="minorHAnsi"/>
        </w:rPr>
        <w:t>, r</w:t>
      </w:r>
      <w:r w:rsidR="002B7F3C" w:rsidRPr="00A5592D">
        <w:rPr>
          <w:rFonts w:asciiTheme="minorHAnsi" w:hAnsiTheme="minorHAnsi" w:cstheme="minorHAnsi"/>
        </w:rPr>
        <w:t>egulatory</w:t>
      </w:r>
      <w:r w:rsidR="00C46697" w:rsidRPr="00A5592D">
        <w:rPr>
          <w:rFonts w:asciiTheme="minorHAnsi" w:hAnsiTheme="minorHAnsi" w:cstheme="minorHAnsi"/>
        </w:rPr>
        <w:t xml:space="preserve"> agencies</w:t>
      </w:r>
      <w:r w:rsidR="00A13997" w:rsidRPr="00A5592D">
        <w:rPr>
          <w:rFonts w:asciiTheme="minorHAnsi" w:hAnsiTheme="minorHAnsi" w:cstheme="minorHAnsi"/>
        </w:rPr>
        <w:t xml:space="preserve">, regulated </w:t>
      </w:r>
      <w:r w:rsidR="004D1D22" w:rsidRPr="00A5592D">
        <w:rPr>
          <w:rFonts w:asciiTheme="minorHAnsi" w:hAnsiTheme="minorHAnsi" w:cstheme="minorHAnsi"/>
        </w:rPr>
        <w:t xml:space="preserve">point sources, </w:t>
      </w:r>
      <w:r w:rsidR="003B02E9" w:rsidRPr="00A5592D">
        <w:rPr>
          <w:rFonts w:asciiTheme="minorHAnsi" w:hAnsiTheme="minorHAnsi" w:cstheme="minorHAnsi"/>
        </w:rPr>
        <w:t>nonpoint sources</w:t>
      </w:r>
      <w:r w:rsidR="00A13997" w:rsidRPr="00A5592D">
        <w:rPr>
          <w:rFonts w:asciiTheme="minorHAnsi" w:hAnsiTheme="minorHAnsi" w:cstheme="minorHAnsi"/>
        </w:rPr>
        <w:t>, t</w:t>
      </w:r>
      <w:r w:rsidR="00C46697" w:rsidRPr="00A5592D">
        <w:rPr>
          <w:rFonts w:asciiTheme="minorHAnsi" w:hAnsiTheme="minorHAnsi" w:cstheme="minorHAnsi"/>
        </w:rPr>
        <w:t xml:space="preserve">he public, </w:t>
      </w:r>
      <w:r w:rsidR="00A13997" w:rsidRPr="00A5592D">
        <w:rPr>
          <w:rFonts w:asciiTheme="minorHAnsi" w:hAnsiTheme="minorHAnsi" w:cstheme="minorHAnsi"/>
        </w:rPr>
        <w:t>and producers</w:t>
      </w:r>
      <w:r w:rsidR="00C46697" w:rsidRPr="00A5592D">
        <w:rPr>
          <w:rFonts w:asciiTheme="minorHAnsi" w:hAnsiTheme="minorHAnsi" w:cstheme="minorHAnsi"/>
        </w:rPr>
        <w:t xml:space="preserve"> need confidence that</w:t>
      </w:r>
      <w:r w:rsidRPr="00A5592D">
        <w:rPr>
          <w:rFonts w:asciiTheme="minorHAnsi" w:hAnsiTheme="minorHAnsi" w:cstheme="minorHAnsi"/>
        </w:rPr>
        <w:t xml:space="preserve"> the processes and </w:t>
      </w:r>
      <w:r w:rsidR="00094FF9" w:rsidRPr="00A5592D">
        <w:rPr>
          <w:rFonts w:asciiTheme="minorHAnsi" w:hAnsiTheme="minorHAnsi" w:cstheme="minorHAnsi"/>
        </w:rPr>
        <w:t>procedures used to guide trading programs</w:t>
      </w:r>
      <w:r w:rsidR="00C46697" w:rsidRPr="00A5592D">
        <w:rPr>
          <w:rFonts w:asciiTheme="minorHAnsi" w:hAnsiTheme="minorHAnsi" w:cstheme="minorHAnsi"/>
        </w:rPr>
        <w:t xml:space="preserve"> </w:t>
      </w:r>
      <w:r w:rsidR="00072B85">
        <w:rPr>
          <w:rFonts w:asciiTheme="minorHAnsi" w:hAnsiTheme="minorHAnsi" w:cstheme="minorHAnsi"/>
        </w:rPr>
        <w:t>are credible and</w:t>
      </w:r>
      <w:r w:rsidR="00094FF9" w:rsidRPr="00A5592D">
        <w:rPr>
          <w:rFonts w:asciiTheme="minorHAnsi" w:hAnsiTheme="minorHAnsi" w:cstheme="minorHAnsi"/>
        </w:rPr>
        <w:t xml:space="preserve"> agreed upon</w:t>
      </w:r>
      <w:r w:rsidR="00072B85">
        <w:rPr>
          <w:rFonts w:asciiTheme="minorHAnsi" w:hAnsiTheme="minorHAnsi" w:cstheme="minorHAnsi"/>
        </w:rPr>
        <w:t>.</w:t>
      </w:r>
    </w:p>
    <w:p w:rsidR="00072B85" w:rsidRPr="00A5592D" w:rsidRDefault="00072B85" w:rsidP="00950D4E">
      <w:pPr>
        <w:pStyle w:val="Default"/>
        <w:rPr>
          <w:rFonts w:asciiTheme="minorHAnsi" w:hAnsiTheme="minorHAnsi" w:cstheme="minorHAnsi"/>
        </w:rPr>
      </w:pPr>
    </w:p>
    <w:p w:rsidR="002B233A" w:rsidRPr="00A5592D" w:rsidRDefault="00A13997" w:rsidP="00950D4E">
      <w:pPr>
        <w:pStyle w:val="Default"/>
        <w:rPr>
          <w:rFonts w:asciiTheme="minorHAnsi" w:hAnsiTheme="minorHAnsi" w:cstheme="minorHAnsi"/>
        </w:rPr>
      </w:pPr>
      <w:r w:rsidRPr="00A5592D">
        <w:rPr>
          <w:rFonts w:asciiTheme="minorHAnsi" w:hAnsiTheme="minorHAnsi" w:cstheme="minorHAnsi"/>
        </w:rPr>
        <w:t xml:space="preserve">Under this proposal, </w:t>
      </w:r>
      <w:r w:rsidR="002B233A" w:rsidRPr="00A5592D">
        <w:rPr>
          <w:rFonts w:asciiTheme="minorHAnsi" w:hAnsiTheme="minorHAnsi" w:cstheme="minorHAnsi"/>
        </w:rPr>
        <w:t>state</w:t>
      </w:r>
      <w:r w:rsidR="00094FF9" w:rsidRPr="00A5592D">
        <w:rPr>
          <w:rFonts w:asciiTheme="minorHAnsi" w:hAnsiTheme="minorHAnsi" w:cstheme="minorHAnsi"/>
        </w:rPr>
        <w:t xml:space="preserve"> agencies that regulate</w:t>
      </w:r>
      <w:r w:rsidR="00794EED" w:rsidRPr="00A5592D">
        <w:rPr>
          <w:rFonts w:asciiTheme="minorHAnsi" w:hAnsiTheme="minorHAnsi" w:cstheme="minorHAnsi"/>
        </w:rPr>
        <w:t xml:space="preserve"> surface</w:t>
      </w:r>
      <w:r w:rsidR="004D1D22" w:rsidRPr="00A5592D">
        <w:rPr>
          <w:rFonts w:asciiTheme="minorHAnsi" w:hAnsiTheme="minorHAnsi" w:cstheme="minorHAnsi"/>
        </w:rPr>
        <w:t>-</w:t>
      </w:r>
      <w:r w:rsidR="00094FF9" w:rsidRPr="00A5592D">
        <w:rPr>
          <w:rFonts w:asciiTheme="minorHAnsi" w:hAnsiTheme="minorHAnsi" w:cstheme="minorHAnsi"/>
        </w:rPr>
        <w:t>water quality</w:t>
      </w:r>
      <w:r w:rsidR="002B233A" w:rsidRPr="00A5592D">
        <w:rPr>
          <w:rFonts w:asciiTheme="minorHAnsi" w:hAnsiTheme="minorHAnsi" w:cstheme="minorHAnsi"/>
        </w:rPr>
        <w:t xml:space="preserve"> </w:t>
      </w:r>
      <w:r w:rsidR="00094FF9" w:rsidRPr="00A5592D">
        <w:rPr>
          <w:rFonts w:asciiTheme="minorHAnsi" w:hAnsiTheme="minorHAnsi" w:cstheme="minorHAnsi"/>
        </w:rPr>
        <w:t xml:space="preserve">- </w:t>
      </w:r>
      <w:r w:rsidR="002B7F3C" w:rsidRPr="00A5592D">
        <w:rPr>
          <w:rFonts w:asciiTheme="minorHAnsi" w:hAnsiTheme="minorHAnsi" w:cstheme="minorHAnsi"/>
        </w:rPr>
        <w:t>Oregon Department of Environmental Quality, Idaho Department of Environmental Quality, Washington Department of Ecology</w:t>
      </w:r>
      <w:r w:rsidR="00094FF9" w:rsidRPr="00A5592D">
        <w:rPr>
          <w:rFonts w:asciiTheme="minorHAnsi" w:hAnsiTheme="minorHAnsi" w:cstheme="minorHAnsi"/>
        </w:rPr>
        <w:t xml:space="preserve"> – </w:t>
      </w:r>
      <w:r w:rsidRPr="00A5592D">
        <w:rPr>
          <w:rFonts w:asciiTheme="minorHAnsi" w:hAnsiTheme="minorHAnsi" w:cstheme="minorHAnsi"/>
        </w:rPr>
        <w:t>and</w:t>
      </w:r>
      <w:r w:rsidR="002B7F3C" w:rsidRPr="00A5592D">
        <w:rPr>
          <w:rFonts w:asciiTheme="minorHAnsi" w:hAnsiTheme="minorHAnsi" w:cstheme="minorHAnsi"/>
        </w:rPr>
        <w:t xml:space="preserve"> </w:t>
      </w:r>
      <w:r w:rsidR="0078319A" w:rsidRPr="00A5592D">
        <w:rPr>
          <w:rFonts w:asciiTheme="minorHAnsi" w:hAnsiTheme="minorHAnsi" w:cstheme="minorHAnsi"/>
        </w:rPr>
        <w:t>USEPA</w:t>
      </w:r>
      <w:r w:rsidR="002B7F3C" w:rsidRPr="00A5592D">
        <w:rPr>
          <w:rFonts w:asciiTheme="minorHAnsi" w:hAnsiTheme="minorHAnsi" w:cstheme="minorHAnsi"/>
        </w:rPr>
        <w:t xml:space="preserve"> </w:t>
      </w:r>
      <w:r w:rsidR="00094FF9" w:rsidRPr="00A5592D">
        <w:rPr>
          <w:rFonts w:asciiTheme="minorHAnsi" w:hAnsiTheme="minorHAnsi" w:cstheme="minorHAnsi"/>
        </w:rPr>
        <w:t>will</w:t>
      </w:r>
      <w:r w:rsidRPr="00A5592D">
        <w:rPr>
          <w:rFonts w:asciiTheme="minorHAnsi" w:hAnsiTheme="minorHAnsi" w:cstheme="minorHAnsi"/>
        </w:rPr>
        <w:t xml:space="preserve"> </w:t>
      </w:r>
      <w:r w:rsidR="00094FF9" w:rsidRPr="00A5592D">
        <w:rPr>
          <w:rFonts w:asciiTheme="minorHAnsi" w:hAnsiTheme="minorHAnsi" w:cstheme="minorHAnsi"/>
        </w:rPr>
        <w:t>come</w:t>
      </w:r>
      <w:r w:rsidRPr="00A5592D">
        <w:rPr>
          <w:rFonts w:asciiTheme="minorHAnsi" w:hAnsiTheme="minorHAnsi" w:cstheme="minorHAnsi"/>
        </w:rPr>
        <w:t xml:space="preserve"> together </w:t>
      </w:r>
      <w:r w:rsidR="00C05D99" w:rsidRPr="00A5592D">
        <w:rPr>
          <w:rFonts w:asciiTheme="minorHAnsi" w:hAnsiTheme="minorHAnsi" w:cstheme="minorHAnsi"/>
        </w:rPr>
        <w:t>to</w:t>
      </w:r>
      <w:r w:rsidRPr="00A5592D">
        <w:rPr>
          <w:rFonts w:asciiTheme="minorHAnsi" w:hAnsiTheme="minorHAnsi" w:cstheme="minorHAnsi"/>
        </w:rPr>
        <w:t xml:space="preserve"> create a </w:t>
      </w:r>
      <w:r w:rsidR="002B233A" w:rsidRPr="00A5592D">
        <w:rPr>
          <w:rFonts w:asciiTheme="minorHAnsi" w:hAnsiTheme="minorHAnsi" w:cstheme="minorHAnsi"/>
        </w:rPr>
        <w:t xml:space="preserve">common and </w:t>
      </w:r>
      <w:r w:rsidR="00C6736B">
        <w:rPr>
          <w:rFonts w:asciiTheme="minorHAnsi" w:hAnsiTheme="minorHAnsi" w:cstheme="minorHAnsi"/>
        </w:rPr>
        <w:t>consistent</w:t>
      </w:r>
      <w:r w:rsidRPr="00A5592D">
        <w:rPr>
          <w:rFonts w:asciiTheme="minorHAnsi" w:hAnsiTheme="minorHAnsi" w:cstheme="minorHAnsi"/>
        </w:rPr>
        <w:t xml:space="preserve"> set of procedures and guidelines that</w:t>
      </w:r>
      <w:r w:rsidR="002B233A" w:rsidRPr="00A5592D">
        <w:rPr>
          <w:rFonts w:asciiTheme="minorHAnsi" w:hAnsiTheme="minorHAnsi" w:cstheme="minorHAnsi"/>
        </w:rPr>
        <w:t xml:space="preserve"> will ensure quality and transparency </w:t>
      </w:r>
      <w:r w:rsidR="00094FF9" w:rsidRPr="00A5592D">
        <w:rPr>
          <w:rFonts w:asciiTheme="minorHAnsi" w:hAnsiTheme="minorHAnsi" w:cstheme="minorHAnsi"/>
        </w:rPr>
        <w:t>in</w:t>
      </w:r>
      <w:r w:rsidR="002B233A" w:rsidRPr="00A5592D">
        <w:rPr>
          <w:rFonts w:asciiTheme="minorHAnsi" w:hAnsiTheme="minorHAnsi" w:cstheme="minorHAnsi"/>
        </w:rPr>
        <w:t xml:space="preserve"> trading programs and</w:t>
      </w:r>
      <w:r w:rsidR="00094FF9" w:rsidRPr="00A5592D">
        <w:rPr>
          <w:rFonts w:asciiTheme="minorHAnsi" w:hAnsiTheme="minorHAnsi" w:cstheme="minorHAnsi"/>
        </w:rPr>
        <w:t xml:space="preserve"> give buyers,</w:t>
      </w:r>
      <w:r w:rsidR="002B233A" w:rsidRPr="00A5592D">
        <w:rPr>
          <w:rFonts w:asciiTheme="minorHAnsi" w:hAnsiTheme="minorHAnsi" w:cstheme="minorHAnsi"/>
        </w:rPr>
        <w:t xml:space="preserve"> sellers</w:t>
      </w:r>
      <w:r w:rsidR="00094FF9" w:rsidRPr="00A5592D">
        <w:rPr>
          <w:rFonts w:asciiTheme="minorHAnsi" w:hAnsiTheme="minorHAnsi" w:cstheme="minorHAnsi"/>
        </w:rPr>
        <w:t xml:space="preserve">, and the public the </w:t>
      </w:r>
      <w:r w:rsidR="002B233A" w:rsidRPr="00A5592D">
        <w:rPr>
          <w:rFonts w:asciiTheme="minorHAnsi" w:hAnsiTheme="minorHAnsi" w:cstheme="minorHAnsi"/>
        </w:rPr>
        <w:t xml:space="preserve">confidence to participate.  </w:t>
      </w:r>
    </w:p>
    <w:p w:rsidR="00126F4A" w:rsidRDefault="00126F4A"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lastRenderedPageBreak/>
        <w:t xml:space="preserve">Oregon, Idaho and Washington </w:t>
      </w:r>
      <w:r w:rsidR="0095581C" w:rsidRPr="00A5592D">
        <w:rPr>
          <w:rFonts w:asciiTheme="minorHAnsi" w:hAnsiTheme="minorHAnsi" w:cstheme="minorHAnsi"/>
        </w:rPr>
        <w:t xml:space="preserve">state water quality agencies </w:t>
      </w:r>
      <w:r w:rsidRPr="00A5592D">
        <w:rPr>
          <w:rFonts w:asciiTheme="minorHAnsi" w:hAnsiTheme="minorHAnsi" w:cstheme="minorHAnsi"/>
        </w:rPr>
        <w:t xml:space="preserve">have all established some form of </w:t>
      </w:r>
      <w:r w:rsidR="00FC56B3">
        <w:rPr>
          <w:rFonts w:asciiTheme="minorHAnsi" w:hAnsiTheme="minorHAnsi" w:cstheme="minorHAnsi"/>
        </w:rPr>
        <w:t>multi-state agency</w:t>
      </w:r>
      <w:r w:rsidR="0095581C" w:rsidRPr="00A5592D">
        <w:rPr>
          <w:rFonts w:asciiTheme="minorHAnsi" w:hAnsiTheme="minorHAnsi" w:cstheme="minorHAnsi"/>
        </w:rPr>
        <w:t xml:space="preserve"> </w:t>
      </w:r>
      <w:r w:rsidRPr="00A5592D">
        <w:rPr>
          <w:rFonts w:asciiTheme="minorHAnsi" w:hAnsiTheme="minorHAnsi" w:cstheme="minorHAnsi"/>
        </w:rPr>
        <w:t>guidance on trading related to water quality</w:t>
      </w:r>
      <w:commentRangeStart w:id="0"/>
      <w:r w:rsidR="00E121FA" w:rsidRPr="00A5592D">
        <w:rPr>
          <w:rStyle w:val="FootnoteReference"/>
          <w:rFonts w:asciiTheme="minorHAnsi" w:hAnsiTheme="minorHAnsi" w:cstheme="minorHAnsi"/>
        </w:rPr>
        <w:footnoteReference w:id="2"/>
      </w:r>
      <w:commentRangeEnd w:id="0"/>
      <w:r w:rsidR="00D72D3D">
        <w:rPr>
          <w:rStyle w:val="CommentReference"/>
          <w:rFonts w:ascii="Calibri" w:eastAsia="Times New Roman" w:hAnsi="Calibri" w:cs="Calibri"/>
          <w:color w:val="auto"/>
        </w:rPr>
        <w:commentReference w:id="0"/>
      </w:r>
      <w:r w:rsidR="00094FF9" w:rsidRPr="00A5592D">
        <w:rPr>
          <w:rFonts w:asciiTheme="minorHAnsi" w:hAnsiTheme="minorHAnsi" w:cstheme="minorHAnsi"/>
        </w:rPr>
        <w:t xml:space="preserve"> and all have varying levels of experience with program development and review.  </w:t>
      </w:r>
      <w:r w:rsidR="0095581C" w:rsidRPr="00A5592D">
        <w:rPr>
          <w:rFonts w:asciiTheme="minorHAnsi" w:hAnsiTheme="minorHAnsi" w:cstheme="minorHAnsi"/>
        </w:rPr>
        <w:t xml:space="preserve">Oregon Department of Environmental Quality has </w:t>
      </w:r>
      <w:r w:rsidR="007874FB" w:rsidRPr="00A5592D">
        <w:rPr>
          <w:rFonts w:asciiTheme="minorHAnsi" w:hAnsiTheme="minorHAnsi" w:cstheme="minorHAnsi"/>
        </w:rPr>
        <w:t xml:space="preserve">nearly 10 years </w:t>
      </w:r>
      <w:r w:rsidR="0095581C" w:rsidRPr="00A5592D">
        <w:rPr>
          <w:rFonts w:asciiTheme="minorHAnsi" w:hAnsiTheme="minorHAnsi" w:cstheme="minorHAnsi"/>
        </w:rPr>
        <w:t>of experience with trading</w:t>
      </w:r>
      <w:r w:rsidR="007B385A" w:rsidRPr="00A5592D">
        <w:rPr>
          <w:rFonts w:asciiTheme="minorHAnsi" w:hAnsiTheme="minorHAnsi" w:cstheme="minorHAnsi"/>
        </w:rPr>
        <w:t xml:space="preserve"> on “thermal load” that </w:t>
      </w:r>
      <w:r w:rsidR="002B233A" w:rsidRPr="00A5592D">
        <w:rPr>
          <w:rFonts w:asciiTheme="minorHAnsi" w:hAnsiTheme="minorHAnsi" w:cstheme="minorHAnsi"/>
        </w:rPr>
        <w:t>has resulted in more than 35 miles of streamside vegetatio</w:t>
      </w:r>
      <w:r w:rsidR="00072B85">
        <w:rPr>
          <w:rFonts w:asciiTheme="minorHAnsi" w:hAnsiTheme="minorHAnsi" w:cstheme="minorHAnsi"/>
        </w:rPr>
        <w:t>n restored and with another</w:t>
      </w:r>
      <w:r w:rsidR="002B233A" w:rsidRPr="00A5592D">
        <w:rPr>
          <w:rFonts w:asciiTheme="minorHAnsi" w:hAnsiTheme="minorHAnsi" w:cstheme="minorHAnsi"/>
        </w:rPr>
        <w:t xml:space="preserve"> 50 miles</w:t>
      </w:r>
      <w:r w:rsidR="00094FF9" w:rsidRPr="00A5592D">
        <w:rPr>
          <w:rFonts w:asciiTheme="minorHAnsi" w:hAnsiTheme="minorHAnsi" w:cstheme="minorHAnsi"/>
        </w:rPr>
        <w:t xml:space="preserve"> that will</w:t>
      </w:r>
      <w:r w:rsidR="002B233A" w:rsidRPr="00A5592D">
        <w:rPr>
          <w:rFonts w:asciiTheme="minorHAnsi" w:hAnsiTheme="minorHAnsi" w:cstheme="minorHAnsi"/>
        </w:rPr>
        <w:t xml:space="preserve"> </w:t>
      </w:r>
      <w:r w:rsidR="00CD0E58" w:rsidRPr="00A5592D">
        <w:rPr>
          <w:rFonts w:asciiTheme="minorHAnsi" w:hAnsiTheme="minorHAnsi" w:cstheme="minorHAnsi"/>
        </w:rPr>
        <w:t xml:space="preserve">be </w:t>
      </w:r>
      <w:r w:rsidR="002B233A" w:rsidRPr="00A5592D">
        <w:rPr>
          <w:rFonts w:asciiTheme="minorHAnsi" w:hAnsiTheme="minorHAnsi" w:cstheme="minorHAnsi"/>
        </w:rPr>
        <w:t>required in NPDES p</w:t>
      </w:r>
      <w:r w:rsidR="00094FF9" w:rsidRPr="00A5592D">
        <w:rPr>
          <w:rFonts w:asciiTheme="minorHAnsi" w:hAnsiTheme="minorHAnsi" w:cstheme="minorHAnsi"/>
        </w:rPr>
        <w:t xml:space="preserve">ermits in the next two years.  </w:t>
      </w:r>
      <w:r w:rsidR="007F49B4" w:rsidRPr="00A5592D">
        <w:rPr>
          <w:rFonts w:asciiTheme="minorHAnsi" w:hAnsiTheme="minorHAnsi" w:cstheme="minorHAnsi"/>
        </w:rPr>
        <w:t xml:space="preserve">In addition to substantially better ecological results, trading in Oregon has driven nearly $20 million in new conservation funding to </w:t>
      </w:r>
      <w:r w:rsidR="004B2E6A">
        <w:rPr>
          <w:rFonts w:asciiTheme="minorHAnsi" w:hAnsiTheme="minorHAnsi" w:cstheme="minorHAnsi"/>
        </w:rPr>
        <w:t xml:space="preserve">restore </w:t>
      </w:r>
      <w:r w:rsidR="007F49B4" w:rsidRPr="00A5592D">
        <w:rPr>
          <w:rFonts w:asciiTheme="minorHAnsi" w:hAnsiTheme="minorHAnsi" w:cstheme="minorHAnsi"/>
        </w:rPr>
        <w:t xml:space="preserve">riparian vegetation </w:t>
      </w:r>
      <w:r w:rsidR="004B2E6A">
        <w:rPr>
          <w:rFonts w:asciiTheme="minorHAnsi" w:hAnsiTheme="minorHAnsi" w:cstheme="minorHAnsi"/>
        </w:rPr>
        <w:t>which</w:t>
      </w:r>
      <w:r w:rsidR="007F49B4" w:rsidRPr="00A5592D">
        <w:rPr>
          <w:rFonts w:asciiTheme="minorHAnsi" w:hAnsiTheme="minorHAnsi" w:cstheme="minorHAnsi"/>
        </w:rPr>
        <w:t xml:space="preserve"> saved rate payers at just two facilities alone more than $70</w:t>
      </w:r>
      <w:r w:rsidR="00484D68" w:rsidRPr="00A5592D">
        <w:rPr>
          <w:rFonts w:asciiTheme="minorHAnsi" w:hAnsiTheme="minorHAnsi" w:cstheme="minorHAnsi"/>
        </w:rPr>
        <w:t xml:space="preserve"> </w:t>
      </w:r>
      <w:r w:rsidR="007F49B4" w:rsidRPr="00A5592D">
        <w:rPr>
          <w:rFonts w:asciiTheme="minorHAnsi" w:hAnsiTheme="minorHAnsi" w:cstheme="minorHAnsi"/>
        </w:rPr>
        <w:t xml:space="preserve">million dollars. </w:t>
      </w:r>
      <w:r w:rsidR="002B233A" w:rsidRPr="00A5592D">
        <w:rPr>
          <w:rFonts w:asciiTheme="minorHAnsi" w:hAnsiTheme="minorHAnsi" w:cstheme="minorHAnsi"/>
        </w:rPr>
        <w:t xml:space="preserve"> Idaho has a nutrient trading program that was designed in 2000</w:t>
      </w:r>
      <w:r w:rsidR="004D213E" w:rsidRPr="00A5592D">
        <w:rPr>
          <w:rFonts w:asciiTheme="minorHAnsi" w:hAnsiTheme="minorHAnsi" w:cstheme="minorHAnsi"/>
        </w:rPr>
        <w:t xml:space="preserve"> and updated in </w:t>
      </w:r>
      <w:r w:rsidR="0041615B" w:rsidRPr="00A5592D">
        <w:rPr>
          <w:rFonts w:asciiTheme="minorHAnsi" w:hAnsiTheme="minorHAnsi" w:cstheme="minorHAnsi"/>
        </w:rPr>
        <w:t>2010. </w:t>
      </w:r>
      <w:r w:rsidR="004D1D22" w:rsidRPr="00A5592D">
        <w:rPr>
          <w:rFonts w:asciiTheme="minorHAnsi" w:hAnsiTheme="minorHAnsi" w:cstheme="minorHAnsi"/>
        </w:rPr>
        <w:t>USEPA Region 10 and</w:t>
      </w:r>
      <w:r w:rsidR="002B7F3C" w:rsidRPr="00A5592D">
        <w:rPr>
          <w:rFonts w:asciiTheme="minorHAnsi" w:hAnsiTheme="minorHAnsi" w:cstheme="minorHAnsi"/>
        </w:rPr>
        <w:t xml:space="preserve"> Idaho </w:t>
      </w:r>
      <w:r w:rsidR="004D1D22" w:rsidRPr="00A5592D">
        <w:rPr>
          <w:rFonts w:asciiTheme="minorHAnsi" w:hAnsiTheme="minorHAnsi" w:cstheme="minorHAnsi"/>
        </w:rPr>
        <w:t xml:space="preserve">included phosphorus trading provisions in the General Permit for Aquaculture sources that </w:t>
      </w:r>
      <w:r w:rsidR="004B2E6A">
        <w:rPr>
          <w:rFonts w:asciiTheme="minorHAnsi" w:hAnsiTheme="minorHAnsi" w:cstheme="minorHAnsi"/>
        </w:rPr>
        <w:t xml:space="preserve">to date has </w:t>
      </w:r>
      <w:r w:rsidR="004D1D22" w:rsidRPr="00A5592D">
        <w:rPr>
          <w:rFonts w:asciiTheme="minorHAnsi" w:hAnsiTheme="minorHAnsi" w:cstheme="minorHAnsi"/>
        </w:rPr>
        <w:t>resulted in one trade, between two facilities in close proximity owned by the same operator</w:t>
      </w:r>
      <w:r w:rsidR="004B2E6A">
        <w:rPr>
          <w:rFonts w:asciiTheme="minorHAnsi" w:hAnsiTheme="minorHAnsi" w:cstheme="minorHAnsi"/>
        </w:rPr>
        <w:t>. This trade</w:t>
      </w:r>
      <w:r w:rsidR="004D1D22" w:rsidRPr="00A5592D">
        <w:rPr>
          <w:rFonts w:asciiTheme="minorHAnsi" w:hAnsiTheme="minorHAnsi" w:cstheme="minorHAnsi"/>
        </w:rPr>
        <w:t xml:space="preserve"> enable</w:t>
      </w:r>
      <w:r w:rsidR="004B2E6A">
        <w:rPr>
          <w:rFonts w:asciiTheme="minorHAnsi" w:hAnsiTheme="minorHAnsi" w:cstheme="minorHAnsi"/>
        </w:rPr>
        <w:t>d</w:t>
      </w:r>
      <w:r w:rsidR="004D1D22" w:rsidRPr="00A5592D">
        <w:rPr>
          <w:rFonts w:asciiTheme="minorHAnsi" w:hAnsiTheme="minorHAnsi" w:cstheme="minorHAnsi"/>
        </w:rPr>
        <w:t xml:space="preserve"> greater operational flexibility.</w:t>
      </w:r>
      <w:r w:rsidR="0041615B" w:rsidRPr="00A5592D">
        <w:rPr>
          <w:rFonts w:asciiTheme="minorHAnsi" w:hAnsiTheme="minorHAnsi" w:cstheme="minorHAnsi"/>
        </w:rPr>
        <w:t> </w:t>
      </w:r>
      <w:r w:rsidR="002B7F3C" w:rsidRPr="00A5592D">
        <w:rPr>
          <w:rFonts w:asciiTheme="minorHAnsi" w:hAnsiTheme="minorHAnsi" w:cstheme="minorHAnsi"/>
        </w:rPr>
        <w:t>Washington created a water quality trading</w:t>
      </w:r>
      <w:r w:rsidR="007874FB" w:rsidRPr="00A5592D">
        <w:rPr>
          <w:rFonts w:asciiTheme="minorHAnsi" w:hAnsiTheme="minorHAnsi" w:cstheme="minorHAnsi"/>
        </w:rPr>
        <w:t>/offset</w:t>
      </w:r>
      <w:r w:rsidR="002B7F3C" w:rsidRPr="00A5592D">
        <w:rPr>
          <w:rFonts w:asciiTheme="minorHAnsi" w:hAnsiTheme="minorHAnsi" w:cstheme="minorHAnsi"/>
        </w:rPr>
        <w:t xml:space="preserve"> framework in</w:t>
      </w:r>
      <w:r w:rsidR="007874FB" w:rsidRPr="00A5592D">
        <w:rPr>
          <w:rFonts w:asciiTheme="minorHAnsi" w:hAnsiTheme="minorHAnsi" w:cstheme="minorHAnsi"/>
        </w:rPr>
        <w:t xml:space="preserve"> 2010 and is being asked to evaluate a number of trading programs relat</w:t>
      </w:r>
      <w:r w:rsidR="00E121FA" w:rsidRPr="00A5592D">
        <w:rPr>
          <w:rFonts w:asciiTheme="minorHAnsi" w:hAnsiTheme="minorHAnsi" w:cstheme="minorHAnsi"/>
        </w:rPr>
        <w:t>ed to nutrients and temperature.</w:t>
      </w:r>
    </w:p>
    <w:p w:rsidR="007874FB" w:rsidRPr="00A5592D" w:rsidRDefault="007874FB" w:rsidP="00950D4E">
      <w:pPr>
        <w:pStyle w:val="Default"/>
        <w:rPr>
          <w:rFonts w:asciiTheme="minorHAnsi" w:hAnsiTheme="minorHAnsi" w:cstheme="minorHAnsi"/>
        </w:rPr>
      </w:pPr>
    </w:p>
    <w:p w:rsidR="007F49B4" w:rsidRPr="00A5592D" w:rsidRDefault="00950D4E" w:rsidP="007874FB">
      <w:pPr>
        <w:rPr>
          <w:rFonts w:asciiTheme="minorHAnsi" w:hAnsiTheme="minorHAnsi" w:cstheme="minorHAnsi"/>
          <w:sz w:val="24"/>
          <w:szCs w:val="24"/>
        </w:rPr>
      </w:pPr>
      <w:r w:rsidRPr="00A5592D">
        <w:rPr>
          <w:rFonts w:asciiTheme="minorHAnsi" w:hAnsiTheme="minorHAnsi" w:cstheme="minorHAnsi"/>
          <w:b/>
          <w:i/>
          <w:sz w:val="24"/>
          <w:szCs w:val="24"/>
        </w:rPr>
        <w:t>Project Need</w:t>
      </w:r>
      <w:r w:rsidRPr="00A5592D">
        <w:rPr>
          <w:rFonts w:asciiTheme="minorHAnsi" w:hAnsiTheme="minorHAnsi" w:cstheme="minorHAnsi"/>
          <w:sz w:val="24"/>
          <w:szCs w:val="24"/>
        </w:rPr>
        <w:t xml:space="preserve">. </w:t>
      </w:r>
      <w:r w:rsidR="0090231F" w:rsidRPr="00A5592D">
        <w:rPr>
          <w:rFonts w:asciiTheme="minorHAnsi" w:hAnsiTheme="minorHAnsi" w:cstheme="minorHAnsi"/>
          <w:sz w:val="24"/>
          <w:szCs w:val="24"/>
        </w:rPr>
        <w:t xml:space="preserve"> </w:t>
      </w:r>
      <w:r w:rsidR="00E36553" w:rsidRPr="00A5592D">
        <w:rPr>
          <w:rFonts w:asciiTheme="minorHAnsi" w:hAnsiTheme="minorHAnsi" w:cstheme="minorHAnsi"/>
          <w:sz w:val="24"/>
          <w:szCs w:val="24"/>
        </w:rPr>
        <w:t xml:space="preserve">Stakeholders across the country recognize the need for common </w:t>
      </w:r>
      <w:r w:rsidR="00C6736B">
        <w:rPr>
          <w:rFonts w:asciiTheme="minorHAnsi" w:hAnsiTheme="minorHAnsi" w:cstheme="minorHAnsi"/>
          <w:sz w:val="24"/>
          <w:szCs w:val="24"/>
        </w:rPr>
        <w:t xml:space="preserve">clear regulatory drivers (e.g. TMDLs), </w:t>
      </w:r>
      <w:r w:rsidR="00FC56B3">
        <w:rPr>
          <w:rFonts w:asciiTheme="minorHAnsi" w:hAnsiTheme="minorHAnsi" w:cstheme="minorHAnsi"/>
          <w:sz w:val="24"/>
          <w:szCs w:val="24"/>
        </w:rPr>
        <w:t>state agency</w:t>
      </w:r>
      <w:r w:rsidR="00E36553" w:rsidRPr="00A5592D">
        <w:rPr>
          <w:rFonts w:asciiTheme="minorHAnsi" w:hAnsiTheme="minorHAnsi" w:cstheme="minorHAnsi"/>
          <w:sz w:val="24"/>
          <w:szCs w:val="24"/>
        </w:rPr>
        <w:t xml:space="preserve"> guidance</w:t>
      </w:r>
      <w:r w:rsidR="00C6736B">
        <w:rPr>
          <w:rFonts w:asciiTheme="minorHAnsi" w:hAnsiTheme="minorHAnsi" w:cstheme="minorHAnsi"/>
          <w:sz w:val="24"/>
          <w:szCs w:val="24"/>
        </w:rPr>
        <w:t>,</w:t>
      </w:r>
      <w:r w:rsidR="00E36553" w:rsidRPr="00A5592D">
        <w:rPr>
          <w:rFonts w:asciiTheme="minorHAnsi" w:hAnsiTheme="minorHAnsi" w:cstheme="minorHAnsi"/>
          <w:sz w:val="24"/>
          <w:szCs w:val="24"/>
        </w:rPr>
        <w:t xml:space="preserve"> and tools for</w:t>
      </w:r>
      <w:r w:rsidR="00B01014" w:rsidRPr="00A5592D">
        <w:rPr>
          <w:rFonts w:asciiTheme="minorHAnsi" w:hAnsiTheme="minorHAnsi" w:cstheme="minorHAnsi"/>
          <w:sz w:val="24"/>
          <w:szCs w:val="24"/>
        </w:rPr>
        <w:t xml:space="preserve"> trading </w:t>
      </w:r>
      <w:r w:rsidR="007B385A" w:rsidRPr="00A5592D">
        <w:rPr>
          <w:rFonts w:asciiTheme="minorHAnsi" w:hAnsiTheme="minorHAnsi" w:cstheme="minorHAnsi"/>
          <w:sz w:val="24"/>
          <w:szCs w:val="24"/>
        </w:rPr>
        <w:t xml:space="preserve">that </w:t>
      </w:r>
      <w:r w:rsidR="00E36553" w:rsidRPr="00A5592D">
        <w:rPr>
          <w:rFonts w:asciiTheme="minorHAnsi" w:hAnsiTheme="minorHAnsi" w:cstheme="minorHAnsi"/>
          <w:sz w:val="24"/>
          <w:szCs w:val="24"/>
        </w:rPr>
        <w:t>reflect the last 9 years of experience with trading (Selm</w:t>
      </w:r>
      <w:r w:rsidR="00D72D3D">
        <w:rPr>
          <w:rFonts w:asciiTheme="minorHAnsi" w:hAnsiTheme="minorHAnsi" w:cstheme="minorHAnsi"/>
          <w:sz w:val="24"/>
          <w:szCs w:val="24"/>
        </w:rPr>
        <w:t>an</w:t>
      </w:r>
      <w:r w:rsidR="00E36553" w:rsidRPr="00A5592D">
        <w:rPr>
          <w:rFonts w:asciiTheme="minorHAnsi" w:hAnsiTheme="minorHAnsi" w:cstheme="minorHAnsi"/>
          <w:sz w:val="24"/>
          <w:szCs w:val="24"/>
        </w:rPr>
        <w:t xml:space="preserve"> et. al., 2009). </w:t>
      </w:r>
      <w:r w:rsidR="004B2E6A">
        <w:rPr>
          <w:rFonts w:asciiTheme="minorHAnsi" w:hAnsiTheme="minorHAnsi" w:cstheme="minorHAnsi"/>
          <w:sz w:val="24"/>
          <w:szCs w:val="24"/>
        </w:rPr>
        <w:t xml:space="preserve">The Pacific Northwest is ready to accomplish these tasks. </w:t>
      </w:r>
      <w:r w:rsidR="007C6E84">
        <w:rPr>
          <w:rFonts w:asciiTheme="minorHAnsi" w:hAnsiTheme="minorHAnsi" w:cstheme="minorHAnsi"/>
          <w:sz w:val="24"/>
          <w:szCs w:val="24"/>
        </w:rPr>
        <w:t>Th</w:t>
      </w:r>
      <w:r w:rsidR="004B2E6A">
        <w:rPr>
          <w:rFonts w:asciiTheme="minorHAnsi" w:hAnsiTheme="minorHAnsi" w:cstheme="minorHAnsi"/>
          <w:sz w:val="24"/>
          <w:szCs w:val="24"/>
        </w:rPr>
        <w:t>e guidance must address</w:t>
      </w:r>
      <w:r w:rsidR="007C6E84">
        <w:rPr>
          <w:rFonts w:asciiTheme="minorHAnsi" w:hAnsiTheme="minorHAnsi" w:cstheme="minorHAnsi"/>
          <w:sz w:val="24"/>
          <w:szCs w:val="24"/>
        </w:rPr>
        <w:t xml:space="preserve"> </w:t>
      </w:r>
      <w:r w:rsidR="000344B0" w:rsidRPr="00A5592D">
        <w:rPr>
          <w:rFonts w:asciiTheme="minorHAnsi" w:hAnsiTheme="minorHAnsi" w:cstheme="minorHAnsi"/>
          <w:sz w:val="24"/>
          <w:szCs w:val="24"/>
        </w:rPr>
        <w:t xml:space="preserve">A) </w:t>
      </w:r>
      <w:r w:rsidR="007B385A" w:rsidRPr="00A5592D">
        <w:rPr>
          <w:rFonts w:asciiTheme="minorHAnsi" w:hAnsiTheme="minorHAnsi" w:cstheme="minorHAnsi"/>
          <w:sz w:val="24"/>
          <w:szCs w:val="24"/>
        </w:rPr>
        <w:t>standardize</w:t>
      </w:r>
      <w:r w:rsidR="004B2E6A">
        <w:rPr>
          <w:rFonts w:asciiTheme="minorHAnsi" w:hAnsiTheme="minorHAnsi" w:cstheme="minorHAnsi"/>
          <w:sz w:val="24"/>
          <w:szCs w:val="24"/>
        </w:rPr>
        <w:t>d</w:t>
      </w:r>
      <w:r w:rsidR="007874FB" w:rsidRPr="00A5592D">
        <w:rPr>
          <w:rFonts w:asciiTheme="minorHAnsi" w:hAnsiTheme="minorHAnsi" w:cstheme="minorHAnsi"/>
          <w:sz w:val="24"/>
          <w:szCs w:val="24"/>
        </w:rPr>
        <w:t xml:space="preserve"> procedures and</w:t>
      </w:r>
      <w:r w:rsidR="007B385A" w:rsidRPr="00A5592D">
        <w:rPr>
          <w:rFonts w:asciiTheme="minorHAnsi" w:hAnsiTheme="minorHAnsi" w:cstheme="minorHAnsi"/>
          <w:sz w:val="24"/>
          <w:szCs w:val="24"/>
        </w:rPr>
        <w:t xml:space="preserve"> infrastructure </w:t>
      </w:r>
      <w:r w:rsidR="007F49B4" w:rsidRPr="00A5592D">
        <w:rPr>
          <w:rFonts w:asciiTheme="minorHAnsi" w:hAnsiTheme="minorHAnsi" w:cstheme="minorHAnsi"/>
          <w:sz w:val="24"/>
          <w:szCs w:val="24"/>
        </w:rPr>
        <w:t>that</w:t>
      </w:r>
      <w:r w:rsidR="007B385A" w:rsidRPr="00A5592D">
        <w:rPr>
          <w:rFonts w:asciiTheme="minorHAnsi" w:hAnsiTheme="minorHAnsi" w:cstheme="minorHAnsi"/>
          <w:sz w:val="24"/>
          <w:szCs w:val="24"/>
        </w:rPr>
        <w:t xml:space="preserve"> ensure</w:t>
      </w:r>
      <w:r w:rsidR="000344B0" w:rsidRPr="00A5592D">
        <w:rPr>
          <w:rFonts w:asciiTheme="minorHAnsi" w:hAnsiTheme="minorHAnsi" w:cstheme="minorHAnsi"/>
          <w:sz w:val="24"/>
          <w:szCs w:val="24"/>
        </w:rPr>
        <w:t>s credibility,</w:t>
      </w:r>
      <w:r w:rsidR="007B385A" w:rsidRPr="00A5592D">
        <w:rPr>
          <w:rFonts w:asciiTheme="minorHAnsi" w:hAnsiTheme="minorHAnsi" w:cstheme="minorHAnsi"/>
          <w:sz w:val="24"/>
          <w:szCs w:val="24"/>
        </w:rPr>
        <w:t xml:space="preserve"> transparency</w:t>
      </w:r>
      <w:r w:rsidR="000344B0" w:rsidRPr="00A5592D">
        <w:rPr>
          <w:rFonts w:asciiTheme="minorHAnsi" w:hAnsiTheme="minorHAnsi" w:cstheme="minorHAnsi"/>
          <w:sz w:val="24"/>
          <w:szCs w:val="24"/>
        </w:rPr>
        <w:t xml:space="preserve"> and performance over time, and B) </w:t>
      </w:r>
      <w:r w:rsidR="004B2E6A">
        <w:rPr>
          <w:rFonts w:asciiTheme="minorHAnsi" w:hAnsiTheme="minorHAnsi" w:cstheme="minorHAnsi"/>
          <w:sz w:val="24"/>
          <w:szCs w:val="24"/>
        </w:rPr>
        <w:t>acknowledge</w:t>
      </w:r>
      <w:r w:rsidR="000344B0" w:rsidRPr="00A5592D">
        <w:rPr>
          <w:rFonts w:asciiTheme="minorHAnsi" w:hAnsiTheme="minorHAnsi" w:cstheme="minorHAnsi"/>
          <w:sz w:val="24"/>
          <w:szCs w:val="24"/>
        </w:rPr>
        <w:t xml:space="preserve"> state specific flexibility to addr</w:t>
      </w:r>
      <w:r w:rsidR="007874FB" w:rsidRPr="00A5592D">
        <w:rPr>
          <w:rFonts w:asciiTheme="minorHAnsi" w:hAnsiTheme="minorHAnsi" w:cstheme="minorHAnsi"/>
          <w:sz w:val="24"/>
          <w:szCs w:val="24"/>
        </w:rPr>
        <w:t xml:space="preserve">ess issues unique to each state.  </w:t>
      </w:r>
    </w:p>
    <w:p w:rsidR="007F49B4" w:rsidRPr="00A5592D" w:rsidRDefault="007F49B4" w:rsidP="007874FB">
      <w:pPr>
        <w:rPr>
          <w:rFonts w:asciiTheme="minorHAnsi" w:hAnsiTheme="minorHAnsi" w:cstheme="minorHAnsi"/>
          <w:sz w:val="24"/>
          <w:szCs w:val="24"/>
        </w:rPr>
      </w:pPr>
    </w:p>
    <w:p w:rsidR="007F49B4" w:rsidRPr="00A5592D" w:rsidRDefault="007874FB" w:rsidP="007874FB">
      <w:pPr>
        <w:rPr>
          <w:rFonts w:asciiTheme="minorHAnsi" w:hAnsiTheme="minorHAnsi" w:cstheme="minorHAnsi"/>
          <w:sz w:val="24"/>
          <w:szCs w:val="24"/>
        </w:rPr>
      </w:pPr>
      <w:r w:rsidRPr="00A5592D">
        <w:rPr>
          <w:rFonts w:asciiTheme="minorHAnsi" w:hAnsiTheme="minorHAnsi" w:cstheme="minorHAnsi"/>
          <w:sz w:val="24"/>
          <w:szCs w:val="24"/>
        </w:rPr>
        <w:t>G</w:t>
      </w:r>
      <w:r w:rsidR="00B01014" w:rsidRPr="00A5592D">
        <w:rPr>
          <w:rFonts w:asciiTheme="minorHAnsi" w:hAnsiTheme="minorHAnsi" w:cstheme="minorHAnsi"/>
          <w:sz w:val="24"/>
          <w:szCs w:val="24"/>
        </w:rPr>
        <w:t xml:space="preserve">uidance needs to come in three forms: 1) </w:t>
      </w:r>
      <w:r w:rsidR="00FC56B3">
        <w:rPr>
          <w:rFonts w:asciiTheme="minorHAnsi" w:hAnsiTheme="minorHAnsi" w:cstheme="minorHAnsi"/>
          <w:b/>
          <w:sz w:val="24"/>
          <w:szCs w:val="24"/>
        </w:rPr>
        <w:t>Multi-State Agency</w:t>
      </w:r>
      <w:r w:rsidRPr="00A5592D">
        <w:rPr>
          <w:rFonts w:asciiTheme="minorHAnsi" w:hAnsiTheme="minorHAnsi" w:cstheme="minorHAnsi"/>
          <w:b/>
          <w:sz w:val="24"/>
          <w:szCs w:val="24"/>
        </w:rPr>
        <w:t xml:space="preserve"> Guidance</w:t>
      </w:r>
      <w:r w:rsidR="007F49B4" w:rsidRPr="00A5592D">
        <w:rPr>
          <w:rFonts w:asciiTheme="minorHAnsi" w:hAnsiTheme="minorHAnsi" w:cstheme="minorHAnsi"/>
          <w:b/>
          <w:sz w:val="24"/>
          <w:szCs w:val="24"/>
          <w:lang w:bidi="en-US"/>
        </w:rPr>
        <w:t xml:space="preserve"> -</w:t>
      </w:r>
      <w:r w:rsidR="007F49B4" w:rsidRPr="00A5592D">
        <w:rPr>
          <w:rFonts w:asciiTheme="minorHAnsi" w:hAnsiTheme="minorHAnsi" w:cstheme="minorHAnsi"/>
          <w:b/>
          <w:sz w:val="24"/>
          <w:szCs w:val="24"/>
        </w:rPr>
        <w:t xml:space="preserve"> </w:t>
      </w:r>
      <w:r w:rsidR="004D1D22" w:rsidRPr="00A5592D">
        <w:rPr>
          <w:rFonts w:asciiTheme="minorHAnsi" w:hAnsiTheme="minorHAnsi" w:cstheme="minorHAnsi"/>
          <w:sz w:val="24"/>
          <w:szCs w:val="24"/>
        </w:rPr>
        <w:t xml:space="preserve">Consistent interpretation of </w:t>
      </w:r>
      <w:r w:rsidR="00B01014" w:rsidRPr="00A5592D">
        <w:rPr>
          <w:rFonts w:asciiTheme="minorHAnsi" w:hAnsiTheme="minorHAnsi" w:cstheme="minorHAnsi"/>
          <w:sz w:val="24"/>
          <w:szCs w:val="24"/>
        </w:rPr>
        <w:t>authorities from the Clean Water Act</w:t>
      </w:r>
      <w:r w:rsidR="004D1D22" w:rsidRPr="00A5592D">
        <w:rPr>
          <w:rFonts w:asciiTheme="minorHAnsi" w:hAnsiTheme="minorHAnsi" w:cstheme="minorHAnsi"/>
          <w:sz w:val="24"/>
          <w:szCs w:val="24"/>
        </w:rPr>
        <w:t>,</w:t>
      </w:r>
      <w:r w:rsidR="00B01014" w:rsidRPr="00A5592D">
        <w:rPr>
          <w:rFonts w:asciiTheme="minorHAnsi" w:hAnsiTheme="minorHAnsi" w:cstheme="minorHAnsi"/>
          <w:sz w:val="24"/>
          <w:szCs w:val="24"/>
        </w:rPr>
        <w:t xml:space="preserve"> </w:t>
      </w:r>
      <w:r w:rsidR="00B3746F" w:rsidRPr="00A5592D">
        <w:rPr>
          <w:rFonts w:asciiTheme="minorHAnsi" w:hAnsiTheme="minorHAnsi" w:cstheme="minorHAnsi"/>
          <w:sz w:val="24"/>
          <w:szCs w:val="24"/>
        </w:rPr>
        <w:t xml:space="preserve">informed by </w:t>
      </w:r>
      <w:r w:rsidR="005D0A90">
        <w:rPr>
          <w:rFonts w:asciiTheme="minorHAnsi" w:hAnsiTheme="minorHAnsi" w:cstheme="minorHAnsi"/>
          <w:sz w:val="24"/>
          <w:szCs w:val="24"/>
        </w:rPr>
        <w:t>USEPA</w:t>
      </w:r>
      <w:r w:rsidR="00B3746F" w:rsidRPr="00A5592D">
        <w:rPr>
          <w:rFonts w:asciiTheme="minorHAnsi" w:hAnsiTheme="minorHAnsi" w:cstheme="minorHAnsi"/>
          <w:sz w:val="24"/>
          <w:szCs w:val="24"/>
        </w:rPr>
        <w:t xml:space="preserve"> and state experience</w:t>
      </w:r>
      <w:r w:rsidR="004D1D22" w:rsidRPr="00A5592D">
        <w:rPr>
          <w:rFonts w:asciiTheme="minorHAnsi" w:hAnsiTheme="minorHAnsi" w:cstheme="minorHAnsi"/>
          <w:sz w:val="24"/>
          <w:szCs w:val="24"/>
        </w:rPr>
        <w:t>,</w:t>
      </w:r>
      <w:r w:rsidR="00B3746F" w:rsidRPr="00A5592D">
        <w:rPr>
          <w:rFonts w:asciiTheme="minorHAnsi" w:hAnsiTheme="minorHAnsi" w:cstheme="minorHAnsi"/>
          <w:sz w:val="24"/>
          <w:szCs w:val="24"/>
        </w:rPr>
        <w:t xml:space="preserve"> </w:t>
      </w:r>
      <w:r w:rsidR="004B2E6A">
        <w:rPr>
          <w:rFonts w:asciiTheme="minorHAnsi" w:hAnsiTheme="minorHAnsi" w:cstheme="minorHAnsi"/>
          <w:sz w:val="24"/>
          <w:szCs w:val="24"/>
        </w:rPr>
        <w:t>which</w:t>
      </w:r>
      <w:r w:rsidR="00B01014" w:rsidRPr="00A5592D">
        <w:rPr>
          <w:rFonts w:asciiTheme="minorHAnsi" w:hAnsiTheme="minorHAnsi" w:cstheme="minorHAnsi"/>
          <w:sz w:val="24"/>
          <w:szCs w:val="24"/>
        </w:rPr>
        <w:t xml:space="preserve"> establish</w:t>
      </w:r>
      <w:r w:rsidR="004B2E6A">
        <w:rPr>
          <w:rFonts w:asciiTheme="minorHAnsi" w:hAnsiTheme="minorHAnsi" w:cstheme="minorHAnsi"/>
          <w:sz w:val="24"/>
          <w:szCs w:val="24"/>
        </w:rPr>
        <w:t>es</w:t>
      </w:r>
      <w:r w:rsidR="00B01014" w:rsidRPr="00A5592D">
        <w:rPr>
          <w:rFonts w:asciiTheme="minorHAnsi" w:hAnsiTheme="minorHAnsi" w:cstheme="minorHAnsi"/>
          <w:sz w:val="24"/>
          <w:szCs w:val="24"/>
        </w:rPr>
        <w:t xml:space="preserve"> the legal grounding and guiding principles for trading; 2) </w:t>
      </w:r>
      <w:r w:rsidRPr="00A5592D">
        <w:rPr>
          <w:rFonts w:asciiTheme="minorHAnsi" w:hAnsiTheme="minorHAnsi" w:cstheme="minorHAnsi"/>
          <w:b/>
          <w:sz w:val="24"/>
          <w:szCs w:val="24"/>
        </w:rPr>
        <w:t>Standard Operating Procedures</w:t>
      </w:r>
      <w:r w:rsidR="007F49B4" w:rsidRPr="00A5592D">
        <w:rPr>
          <w:rFonts w:asciiTheme="minorHAnsi" w:hAnsiTheme="minorHAnsi" w:cstheme="minorHAnsi"/>
          <w:b/>
          <w:sz w:val="24"/>
          <w:szCs w:val="24"/>
          <w:lang w:bidi="en-US"/>
        </w:rPr>
        <w:t xml:space="preserve"> –</w:t>
      </w:r>
      <w:r w:rsidR="007F49B4" w:rsidRPr="00A5592D">
        <w:rPr>
          <w:rFonts w:asciiTheme="minorHAnsi" w:hAnsiTheme="minorHAnsi" w:cstheme="minorHAnsi"/>
          <w:b/>
          <w:sz w:val="24"/>
          <w:szCs w:val="24"/>
        </w:rPr>
        <w:t xml:space="preserve"> </w:t>
      </w:r>
      <w:r w:rsidR="00B01014" w:rsidRPr="00A5592D">
        <w:rPr>
          <w:rFonts w:asciiTheme="minorHAnsi" w:hAnsiTheme="minorHAnsi" w:cstheme="minorHAnsi"/>
          <w:sz w:val="24"/>
          <w:szCs w:val="24"/>
        </w:rPr>
        <w:t>Standardiz</w:t>
      </w:r>
      <w:r w:rsidR="007F49B4" w:rsidRPr="00A5592D">
        <w:rPr>
          <w:rFonts w:asciiTheme="minorHAnsi" w:hAnsiTheme="minorHAnsi" w:cstheme="minorHAnsi"/>
          <w:sz w:val="24"/>
          <w:szCs w:val="24"/>
        </w:rPr>
        <w:t xml:space="preserve">ed </w:t>
      </w:r>
      <w:r w:rsidR="00B01014" w:rsidRPr="00A5592D">
        <w:rPr>
          <w:rFonts w:asciiTheme="minorHAnsi" w:hAnsiTheme="minorHAnsi" w:cstheme="minorHAnsi"/>
          <w:sz w:val="24"/>
          <w:szCs w:val="24"/>
        </w:rPr>
        <w:t xml:space="preserve">program </w:t>
      </w:r>
      <w:r w:rsidR="007B385A" w:rsidRPr="00A5592D">
        <w:rPr>
          <w:rFonts w:asciiTheme="minorHAnsi" w:hAnsiTheme="minorHAnsi" w:cstheme="minorHAnsi"/>
          <w:sz w:val="24"/>
          <w:szCs w:val="24"/>
        </w:rPr>
        <w:t xml:space="preserve">operating procedures </w:t>
      </w:r>
      <w:r w:rsidR="00B01014" w:rsidRPr="00A5592D">
        <w:rPr>
          <w:rFonts w:asciiTheme="minorHAnsi" w:hAnsiTheme="minorHAnsi" w:cstheme="minorHAnsi"/>
          <w:sz w:val="24"/>
          <w:szCs w:val="24"/>
        </w:rPr>
        <w:t xml:space="preserve">for generating </w:t>
      </w:r>
      <w:r w:rsidR="007B385A" w:rsidRPr="00A5592D">
        <w:rPr>
          <w:rFonts w:asciiTheme="minorHAnsi" w:hAnsiTheme="minorHAnsi" w:cstheme="minorHAnsi"/>
          <w:sz w:val="24"/>
          <w:szCs w:val="24"/>
        </w:rPr>
        <w:t>and ensuring quality and transparent tracking of</w:t>
      </w:r>
      <w:r w:rsidR="00B01014" w:rsidRPr="00A5592D">
        <w:rPr>
          <w:rFonts w:asciiTheme="minorHAnsi" w:hAnsiTheme="minorHAnsi" w:cstheme="minorHAnsi"/>
          <w:sz w:val="24"/>
          <w:szCs w:val="24"/>
        </w:rPr>
        <w:t xml:space="preserve"> credits, and 3) </w:t>
      </w:r>
      <w:r w:rsidR="007F49B4" w:rsidRPr="00A5592D">
        <w:rPr>
          <w:rFonts w:asciiTheme="minorHAnsi" w:hAnsiTheme="minorHAnsi" w:cstheme="minorHAnsi"/>
          <w:b/>
          <w:sz w:val="24"/>
          <w:szCs w:val="24"/>
        </w:rPr>
        <w:t>State Specific Addenda</w:t>
      </w:r>
      <w:r w:rsidR="007F49B4" w:rsidRPr="00A5592D">
        <w:rPr>
          <w:rFonts w:asciiTheme="minorHAnsi" w:hAnsiTheme="minorHAnsi" w:cstheme="minorHAnsi"/>
          <w:b/>
          <w:sz w:val="24"/>
          <w:szCs w:val="24"/>
          <w:lang w:bidi="en-US"/>
        </w:rPr>
        <w:t xml:space="preserve"> - </w:t>
      </w:r>
      <w:r w:rsidRPr="00A5592D">
        <w:rPr>
          <w:rFonts w:asciiTheme="minorHAnsi" w:hAnsiTheme="minorHAnsi" w:cstheme="minorHAnsi"/>
          <w:b/>
          <w:sz w:val="24"/>
          <w:szCs w:val="24"/>
        </w:rPr>
        <w:t xml:space="preserve"> </w:t>
      </w:r>
      <w:r w:rsidR="007F49B4" w:rsidRPr="00A5592D">
        <w:rPr>
          <w:rFonts w:asciiTheme="minorHAnsi" w:hAnsiTheme="minorHAnsi" w:cstheme="minorHAnsi"/>
          <w:sz w:val="24"/>
          <w:szCs w:val="24"/>
        </w:rPr>
        <w:t>State-specific addenda</w:t>
      </w:r>
      <w:r w:rsidR="007B385A" w:rsidRPr="00A5592D" w:rsidDel="007B385A">
        <w:rPr>
          <w:rFonts w:asciiTheme="minorHAnsi" w:hAnsiTheme="minorHAnsi" w:cstheme="minorHAnsi"/>
          <w:sz w:val="24"/>
          <w:szCs w:val="24"/>
        </w:rPr>
        <w:t xml:space="preserve"> </w:t>
      </w:r>
      <w:r w:rsidR="00B01014" w:rsidRPr="00A5592D">
        <w:rPr>
          <w:rFonts w:asciiTheme="minorHAnsi" w:hAnsiTheme="minorHAnsi" w:cstheme="minorHAnsi"/>
          <w:sz w:val="24"/>
          <w:szCs w:val="24"/>
        </w:rPr>
        <w:t xml:space="preserve">defining </w:t>
      </w:r>
      <w:r w:rsidR="007F49B4" w:rsidRPr="00A5592D">
        <w:rPr>
          <w:rFonts w:asciiTheme="minorHAnsi" w:hAnsiTheme="minorHAnsi" w:cstheme="minorHAnsi"/>
          <w:sz w:val="24"/>
          <w:szCs w:val="24"/>
        </w:rPr>
        <w:t xml:space="preserve">unique </w:t>
      </w:r>
      <w:r w:rsidR="00B01014" w:rsidRPr="00A5592D">
        <w:rPr>
          <w:rFonts w:asciiTheme="minorHAnsi" w:hAnsiTheme="minorHAnsi" w:cstheme="minorHAnsi"/>
          <w:sz w:val="24"/>
          <w:szCs w:val="24"/>
        </w:rPr>
        <w:t>quality standards for credit</w:t>
      </w:r>
      <w:r w:rsidR="007F49B4" w:rsidRPr="00A5592D">
        <w:rPr>
          <w:rFonts w:asciiTheme="minorHAnsi" w:hAnsiTheme="minorHAnsi" w:cstheme="minorHAnsi"/>
          <w:sz w:val="24"/>
          <w:szCs w:val="24"/>
        </w:rPr>
        <w:t xml:space="preserve"> generating activities, state specific </w:t>
      </w:r>
      <w:r w:rsidR="007B385A" w:rsidRPr="00A5592D">
        <w:rPr>
          <w:rFonts w:asciiTheme="minorHAnsi" w:hAnsiTheme="minorHAnsi" w:cstheme="minorHAnsi"/>
          <w:sz w:val="24"/>
          <w:szCs w:val="24"/>
        </w:rPr>
        <w:t xml:space="preserve">crediting methodologies </w:t>
      </w:r>
      <w:r w:rsidR="00B01014" w:rsidRPr="00A5592D">
        <w:rPr>
          <w:rFonts w:asciiTheme="minorHAnsi" w:hAnsiTheme="minorHAnsi" w:cstheme="minorHAnsi"/>
          <w:sz w:val="24"/>
          <w:szCs w:val="24"/>
        </w:rPr>
        <w:t xml:space="preserve">and </w:t>
      </w:r>
      <w:r w:rsidR="007F49B4" w:rsidRPr="00A5592D">
        <w:rPr>
          <w:rFonts w:asciiTheme="minorHAnsi" w:hAnsiTheme="minorHAnsi" w:cstheme="minorHAnsi"/>
          <w:sz w:val="24"/>
          <w:szCs w:val="24"/>
        </w:rPr>
        <w:t xml:space="preserve">agency and third party </w:t>
      </w:r>
      <w:r w:rsidR="00B01014" w:rsidRPr="00A5592D">
        <w:rPr>
          <w:rFonts w:asciiTheme="minorHAnsi" w:hAnsiTheme="minorHAnsi" w:cstheme="minorHAnsi"/>
          <w:sz w:val="24"/>
          <w:szCs w:val="24"/>
        </w:rPr>
        <w:t xml:space="preserve">roles.  </w:t>
      </w:r>
    </w:p>
    <w:p w:rsidR="007F49B4" w:rsidRPr="00A5592D" w:rsidRDefault="007F49B4" w:rsidP="007874FB">
      <w:pPr>
        <w:rPr>
          <w:rFonts w:asciiTheme="minorHAnsi" w:hAnsiTheme="minorHAnsi" w:cstheme="minorHAnsi"/>
          <w:sz w:val="24"/>
          <w:szCs w:val="24"/>
        </w:rPr>
      </w:pPr>
    </w:p>
    <w:p w:rsidR="004475CD" w:rsidRPr="00A5592D" w:rsidRDefault="0090231F" w:rsidP="00670167">
      <w:pPr>
        <w:rPr>
          <w:rFonts w:asciiTheme="minorHAnsi" w:hAnsiTheme="minorHAnsi" w:cstheme="minorHAnsi"/>
          <w:sz w:val="24"/>
          <w:szCs w:val="24"/>
        </w:rPr>
      </w:pPr>
      <w:r w:rsidRPr="00A5592D">
        <w:rPr>
          <w:rFonts w:asciiTheme="minorHAnsi" w:hAnsiTheme="minorHAnsi" w:cstheme="minorHAnsi"/>
          <w:sz w:val="24"/>
          <w:szCs w:val="24"/>
        </w:rPr>
        <w:t xml:space="preserve">Clear </w:t>
      </w:r>
      <w:r w:rsidR="00FC56B3">
        <w:rPr>
          <w:rFonts w:asciiTheme="minorHAnsi" w:hAnsiTheme="minorHAnsi" w:cstheme="minorHAnsi"/>
          <w:sz w:val="24"/>
          <w:szCs w:val="24"/>
        </w:rPr>
        <w:t>state agency</w:t>
      </w:r>
      <w:r w:rsidRPr="00A5592D">
        <w:rPr>
          <w:rFonts w:asciiTheme="minorHAnsi" w:hAnsiTheme="minorHAnsi" w:cstheme="minorHAnsi"/>
          <w:sz w:val="24"/>
          <w:szCs w:val="24"/>
        </w:rPr>
        <w:t xml:space="preserve"> guidance is an essential element of water quality trading programs, but only </w:t>
      </w:r>
      <w:r w:rsidR="008767E3" w:rsidRPr="00A5592D">
        <w:rPr>
          <w:rFonts w:asciiTheme="minorHAnsi" w:hAnsiTheme="minorHAnsi" w:cstheme="minorHAnsi"/>
          <w:sz w:val="24"/>
          <w:szCs w:val="24"/>
        </w:rPr>
        <w:t>eight</w:t>
      </w:r>
      <w:r w:rsidRPr="00A5592D">
        <w:rPr>
          <w:rFonts w:asciiTheme="minorHAnsi" w:hAnsiTheme="minorHAnsi" w:cstheme="minorHAnsi"/>
          <w:sz w:val="24"/>
          <w:szCs w:val="24"/>
        </w:rPr>
        <w:t xml:space="preserve"> states</w:t>
      </w:r>
      <w:r w:rsidR="004D7058" w:rsidRPr="00A5592D">
        <w:rPr>
          <w:rFonts w:asciiTheme="minorHAnsi" w:hAnsiTheme="minorHAnsi" w:cstheme="minorHAnsi"/>
          <w:sz w:val="24"/>
          <w:szCs w:val="24"/>
        </w:rPr>
        <w:t xml:space="preserve"> (ID, WA, OR, WI, CO, MI, OH, MN)</w:t>
      </w:r>
      <w:r w:rsidRPr="00A5592D">
        <w:rPr>
          <w:rFonts w:asciiTheme="minorHAnsi" w:hAnsiTheme="minorHAnsi" w:cstheme="minorHAnsi"/>
          <w:sz w:val="24"/>
          <w:szCs w:val="24"/>
        </w:rPr>
        <w:t xml:space="preserve"> have any current guidance at all. The </w:t>
      </w:r>
      <w:r w:rsidR="00C6736B">
        <w:rPr>
          <w:rFonts w:asciiTheme="minorHAnsi" w:hAnsiTheme="minorHAnsi" w:cstheme="minorHAnsi"/>
          <w:sz w:val="24"/>
          <w:szCs w:val="24"/>
        </w:rPr>
        <w:t xml:space="preserve">agencies implementing the </w:t>
      </w:r>
      <w:r w:rsidRPr="00A5592D">
        <w:rPr>
          <w:rFonts w:asciiTheme="minorHAnsi" w:hAnsiTheme="minorHAnsi" w:cstheme="minorHAnsi"/>
          <w:sz w:val="24"/>
          <w:szCs w:val="24"/>
        </w:rPr>
        <w:t>Clean Water Act wrestle with a fundamental tension between a desire for national</w:t>
      </w:r>
      <w:r w:rsidR="00C80267">
        <w:rPr>
          <w:rFonts w:asciiTheme="minorHAnsi" w:hAnsiTheme="minorHAnsi" w:cstheme="minorHAnsi"/>
          <w:sz w:val="24"/>
          <w:szCs w:val="24"/>
        </w:rPr>
        <w:t>ly consistent</w:t>
      </w:r>
      <w:r w:rsidRPr="00A5592D">
        <w:rPr>
          <w:rFonts w:asciiTheme="minorHAnsi" w:hAnsiTheme="minorHAnsi" w:cstheme="minorHAnsi"/>
          <w:sz w:val="24"/>
          <w:szCs w:val="24"/>
        </w:rPr>
        <w:t xml:space="preserve"> standards and the reality that watersheds need to be managed locally. The deliverables from this project will enable </w:t>
      </w:r>
      <w:r w:rsidR="00A53F36" w:rsidRPr="00A5592D">
        <w:rPr>
          <w:rFonts w:asciiTheme="minorHAnsi" w:hAnsiTheme="minorHAnsi" w:cstheme="minorHAnsi"/>
          <w:sz w:val="24"/>
          <w:szCs w:val="24"/>
        </w:rPr>
        <w:t xml:space="preserve">other </w:t>
      </w:r>
      <w:r w:rsidRPr="00A5592D">
        <w:rPr>
          <w:rFonts w:asciiTheme="minorHAnsi" w:hAnsiTheme="minorHAnsi" w:cstheme="minorHAnsi"/>
          <w:sz w:val="24"/>
          <w:szCs w:val="24"/>
        </w:rPr>
        <w:t xml:space="preserve">states to quickly “sign on” to shared trading program elements, enabling state water quality agencies and stakeholders to focus on the challenges unique to their locale and speeding the ability of </w:t>
      </w:r>
      <w:r w:rsidR="00691C36" w:rsidRPr="00A5592D">
        <w:rPr>
          <w:rFonts w:asciiTheme="minorHAnsi" w:hAnsiTheme="minorHAnsi" w:cstheme="minorHAnsi"/>
          <w:sz w:val="24"/>
          <w:szCs w:val="24"/>
        </w:rPr>
        <w:t xml:space="preserve">credit </w:t>
      </w:r>
      <w:r w:rsidRPr="00A5592D">
        <w:rPr>
          <w:rFonts w:asciiTheme="minorHAnsi" w:hAnsiTheme="minorHAnsi" w:cstheme="minorHAnsi"/>
          <w:sz w:val="24"/>
          <w:szCs w:val="24"/>
        </w:rPr>
        <w:t>producers to participate in trading programs.</w:t>
      </w:r>
      <w:r w:rsidR="00670167" w:rsidRPr="00A5592D">
        <w:rPr>
          <w:rFonts w:asciiTheme="minorHAnsi" w:hAnsiTheme="minorHAnsi" w:cstheme="minorHAnsi"/>
          <w:sz w:val="24"/>
          <w:szCs w:val="24"/>
        </w:rPr>
        <w:t xml:space="preserve"> </w:t>
      </w:r>
      <w:r w:rsidR="00E124BE" w:rsidRPr="00A5592D">
        <w:rPr>
          <w:rFonts w:asciiTheme="minorHAnsi" w:hAnsiTheme="minorHAnsi" w:cstheme="minorHAnsi"/>
          <w:sz w:val="24"/>
          <w:szCs w:val="24"/>
        </w:rPr>
        <w:t>State agencies</w:t>
      </w:r>
      <w:r w:rsidR="00C6736B">
        <w:rPr>
          <w:rFonts w:asciiTheme="minorHAnsi" w:hAnsiTheme="minorHAnsi" w:cstheme="minorHAnsi"/>
          <w:sz w:val="24"/>
          <w:szCs w:val="24"/>
        </w:rPr>
        <w:t>, with participation from</w:t>
      </w:r>
      <w:r w:rsidR="00F430CB" w:rsidRPr="00A5592D">
        <w:rPr>
          <w:rFonts w:asciiTheme="minorHAnsi" w:hAnsiTheme="minorHAnsi" w:cstheme="minorHAnsi"/>
          <w:sz w:val="24"/>
          <w:szCs w:val="24"/>
        </w:rPr>
        <w:t xml:space="preserve"> </w:t>
      </w:r>
      <w:r w:rsidR="005D0A90">
        <w:rPr>
          <w:rFonts w:asciiTheme="minorHAnsi" w:hAnsiTheme="minorHAnsi" w:cstheme="minorHAnsi"/>
          <w:sz w:val="24"/>
          <w:szCs w:val="24"/>
        </w:rPr>
        <w:t>USEPA</w:t>
      </w:r>
      <w:r w:rsidR="00C6736B">
        <w:rPr>
          <w:rFonts w:asciiTheme="minorHAnsi" w:hAnsiTheme="minorHAnsi" w:cstheme="minorHAnsi"/>
          <w:sz w:val="24"/>
          <w:szCs w:val="24"/>
        </w:rPr>
        <w:t>,</w:t>
      </w:r>
      <w:r w:rsidR="00F430CB" w:rsidRPr="00A5592D">
        <w:rPr>
          <w:rFonts w:asciiTheme="minorHAnsi" w:hAnsiTheme="minorHAnsi" w:cstheme="minorHAnsi"/>
          <w:sz w:val="24"/>
          <w:szCs w:val="24"/>
        </w:rPr>
        <w:t xml:space="preserve"> </w:t>
      </w:r>
      <w:r w:rsidR="00E124BE" w:rsidRPr="00A5592D">
        <w:rPr>
          <w:rFonts w:asciiTheme="minorHAnsi" w:hAnsiTheme="minorHAnsi" w:cstheme="minorHAnsi"/>
          <w:sz w:val="24"/>
          <w:szCs w:val="24"/>
        </w:rPr>
        <w:t xml:space="preserve">will lead most of </w:t>
      </w:r>
      <w:r w:rsidR="00601227" w:rsidRPr="00A5592D">
        <w:rPr>
          <w:rFonts w:asciiTheme="minorHAnsi" w:hAnsiTheme="minorHAnsi" w:cstheme="minorHAnsi"/>
          <w:sz w:val="24"/>
          <w:szCs w:val="24"/>
        </w:rPr>
        <w:t xml:space="preserve">the components of this project with </w:t>
      </w:r>
      <w:r w:rsidR="00E124BE" w:rsidRPr="00A5592D">
        <w:rPr>
          <w:rFonts w:asciiTheme="minorHAnsi" w:hAnsiTheme="minorHAnsi" w:cstheme="minorHAnsi"/>
          <w:sz w:val="24"/>
          <w:szCs w:val="24"/>
        </w:rPr>
        <w:t xml:space="preserve">The Willamette </w:t>
      </w:r>
      <w:r w:rsidR="00601227" w:rsidRPr="00A5592D">
        <w:rPr>
          <w:rFonts w:asciiTheme="minorHAnsi" w:hAnsiTheme="minorHAnsi" w:cstheme="minorHAnsi"/>
          <w:sz w:val="24"/>
          <w:szCs w:val="24"/>
        </w:rPr>
        <w:t>Partnership</w:t>
      </w:r>
      <w:r w:rsidR="00E124BE" w:rsidRPr="00A5592D">
        <w:rPr>
          <w:rFonts w:asciiTheme="minorHAnsi" w:hAnsiTheme="minorHAnsi" w:cstheme="minorHAnsi"/>
          <w:sz w:val="24"/>
          <w:szCs w:val="24"/>
        </w:rPr>
        <w:t xml:space="preserve"> </w:t>
      </w:r>
      <w:r w:rsidR="00601227" w:rsidRPr="00A5592D">
        <w:rPr>
          <w:rFonts w:asciiTheme="minorHAnsi" w:hAnsiTheme="minorHAnsi" w:cstheme="minorHAnsi"/>
          <w:sz w:val="24"/>
          <w:szCs w:val="24"/>
        </w:rPr>
        <w:t>working</w:t>
      </w:r>
      <w:r w:rsidR="00E124BE" w:rsidRPr="00A5592D">
        <w:rPr>
          <w:rFonts w:asciiTheme="minorHAnsi" w:hAnsiTheme="minorHAnsi" w:cstheme="minorHAnsi"/>
          <w:sz w:val="24"/>
          <w:szCs w:val="24"/>
        </w:rPr>
        <w:t xml:space="preserve"> c</w:t>
      </w:r>
      <w:r w:rsidR="00601227" w:rsidRPr="00A5592D">
        <w:rPr>
          <w:rFonts w:asciiTheme="minorHAnsi" w:hAnsiTheme="minorHAnsi" w:cstheme="minorHAnsi"/>
          <w:sz w:val="24"/>
          <w:szCs w:val="24"/>
        </w:rPr>
        <w:t>losely with agencies providing</w:t>
      </w:r>
      <w:r w:rsidR="00E124BE" w:rsidRPr="00A5592D">
        <w:rPr>
          <w:rFonts w:asciiTheme="minorHAnsi" w:hAnsiTheme="minorHAnsi" w:cstheme="minorHAnsi"/>
          <w:sz w:val="24"/>
          <w:szCs w:val="24"/>
        </w:rPr>
        <w:t xml:space="preserve"> coordinat</w:t>
      </w:r>
      <w:r w:rsidR="00601227" w:rsidRPr="00A5592D">
        <w:rPr>
          <w:rFonts w:asciiTheme="minorHAnsi" w:hAnsiTheme="minorHAnsi" w:cstheme="minorHAnsi"/>
          <w:sz w:val="24"/>
          <w:szCs w:val="24"/>
        </w:rPr>
        <w:t>ion and facilitation support</w:t>
      </w:r>
      <w:r w:rsidR="00691C36" w:rsidRPr="00A5592D">
        <w:rPr>
          <w:rFonts w:asciiTheme="minorHAnsi" w:hAnsiTheme="minorHAnsi" w:cstheme="minorHAnsi"/>
          <w:sz w:val="24"/>
          <w:szCs w:val="24"/>
        </w:rPr>
        <w:t xml:space="preserve"> and</w:t>
      </w:r>
      <w:r w:rsidR="00F430CB" w:rsidRPr="00A5592D">
        <w:rPr>
          <w:rFonts w:asciiTheme="minorHAnsi" w:hAnsiTheme="minorHAnsi" w:cstheme="minorHAnsi"/>
          <w:sz w:val="24"/>
          <w:szCs w:val="24"/>
        </w:rPr>
        <w:t xml:space="preserve"> document management support</w:t>
      </w:r>
      <w:r w:rsidR="00601227" w:rsidRPr="00A5592D">
        <w:rPr>
          <w:rFonts w:asciiTheme="minorHAnsi" w:hAnsiTheme="minorHAnsi" w:cstheme="minorHAnsi"/>
          <w:sz w:val="24"/>
          <w:szCs w:val="24"/>
        </w:rPr>
        <w:t xml:space="preserve"> (see </w:t>
      </w:r>
      <w:r w:rsidR="00333DF6">
        <w:rPr>
          <w:rFonts w:asciiTheme="minorHAnsi" w:hAnsiTheme="minorHAnsi" w:cstheme="minorHAnsi"/>
          <w:sz w:val="24"/>
          <w:szCs w:val="24"/>
        </w:rPr>
        <w:t xml:space="preserve">Figure </w:t>
      </w:r>
      <w:r w:rsidR="00333DF6">
        <w:rPr>
          <w:rFonts w:asciiTheme="minorHAnsi" w:hAnsiTheme="minorHAnsi" w:cstheme="minorHAnsi"/>
          <w:sz w:val="24"/>
          <w:szCs w:val="24"/>
        </w:rPr>
        <w:lastRenderedPageBreak/>
        <w:t>3.0</w:t>
      </w:r>
      <w:r w:rsidR="00601227" w:rsidRPr="00A5592D">
        <w:rPr>
          <w:rFonts w:asciiTheme="minorHAnsi" w:hAnsiTheme="minorHAnsi" w:cstheme="minorHAnsi"/>
          <w:sz w:val="24"/>
          <w:szCs w:val="24"/>
        </w:rPr>
        <w:t xml:space="preserve"> on </w:t>
      </w:r>
      <w:commentRangeStart w:id="1"/>
      <w:r w:rsidR="00601227" w:rsidRPr="00A5592D">
        <w:rPr>
          <w:rFonts w:asciiTheme="minorHAnsi" w:hAnsiTheme="minorHAnsi" w:cstheme="minorHAnsi"/>
          <w:sz w:val="24"/>
          <w:szCs w:val="24"/>
        </w:rPr>
        <w:t xml:space="preserve">page </w:t>
      </w:r>
      <w:r w:rsidR="00E33D86" w:rsidRPr="00A5592D">
        <w:rPr>
          <w:rFonts w:asciiTheme="minorHAnsi" w:hAnsiTheme="minorHAnsi" w:cstheme="minorHAnsi"/>
          <w:sz w:val="24"/>
          <w:szCs w:val="24"/>
        </w:rPr>
        <w:t>7</w:t>
      </w:r>
      <w:commentRangeEnd w:id="1"/>
      <w:r w:rsidR="007C6E84">
        <w:rPr>
          <w:rStyle w:val="CommentReference"/>
        </w:rPr>
        <w:commentReference w:id="1"/>
      </w:r>
      <w:r w:rsidR="00601227" w:rsidRPr="00A5592D">
        <w:rPr>
          <w:rFonts w:asciiTheme="minorHAnsi" w:hAnsiTheme="minorHAnsi" w:cstheme="minorHAnsi"/>
          <w:sz w:val="24"/>
          <w:szCs w:val="24"/>
        </w:rPr>
        <w:t xml:space="preserve">).  The </w:t>
      </w:r>
      <w:r w:rsidR="007C6E84">
        <w:rPr>
          <w:rFonts w:asciiTheme="minorHAnsi" w:hAnsiTheme="minorHAnsi" w:cstheme="minorHAnsi"/>
          <w:sz w:val="24"/>
          <w:szCs w:val="24"/>
        </w:rPr>
        <w:t xml:space="preserve">Partnership’s </w:t>
      </w:r>
      <w:r w:rsidR="00601227" w:rsidRPr="00A5592D">
        <w:rPr>
          <w:rFonts w:asciiTheme="minorHAnsi" w:hAnsiTheme="minorHAnsi" w:cstheme="minorHAnsi"/>
          <w:sz w:val="24"/>
          <w:szCs w:val="24"/>
        </w:rPr>
        <w:t>facilitation role</w:t>
      </w:r>
      <w:r w:rsidR="00E124BE" w:rsidRPr="00A5592D">
        <w:rPr>
          <w:rFonts w:asciiTheme="minorHAnsi" w:hAnsiTheme="minorHAnsi" w:cstheme="minorHAnsi"/>
          <w:sz w:val="24"/>
          <w:szCs w:val="24"/>
        </w:rPr>
        <w:t xml:space="preserve"> was critical to successfully establishing a “General Crediting Protocol in Oregon</w:t>
      </w:r>
      <w:r w:rsidR="00F40C9D" w:rsidRPr="00A5592D">
        <w:rPr>
          <w:rFonts w:asciiTheme="minorHAnsi" w:hAnsiTheme="minorHAnsi" w:cstheme="minorHAnsi"/>
          <w:sz w:val="24"/>
          <w:szCs w:val="24"/>
        </w:rPr>
        <w:t>”</w:t>
      </w:r>
      <w:r w:rsidR="00E124BE" w:rsidRPr="00A5592D">
        <w:rPr>
          <w:rFonts w:asciiTheme="minorHAnsi" w:hAnsiTheme="minorHAnsi" w:cstheme="minorHAnsi"/>
          <w:sz w:val="24"/>
          <w:szCs w:val="24"/>
        </w:rPr>
        <w:t xml:space="preserve"> that was </w:t>
      </w:r>
      <w:r w:rsidR="00F40C9D" w:rsidRPr="00A5592D">
        <w:rPr>
          <w:rFonts w:asciiTheme="minorHAnsi" w:hAnsiTheme="minorHAnsi" w:cstheme="minorHAnsi"/>
          <w:sz w:val="24"/>
          <w:szCs w:val="24"/>
        </w:rPr>
        <w:t xml:space="preserve">agreed to </w:t>
      </w:r>
      <w:r w:rsidR="00E124BE" w:rsidRPr="00A5592D">
        <w:rPr>
          <w:rFonts w:asciiTheme="minorHAnsi" w:hAnsiTheme="minorHAnsi" w:cstheme="minorHAnsi"/>
          <w:sz w:val="24"/>
          <w:szCs w:val="24"/>
        </w:rPr>
        <w:t xml:space="preserve">by 25 state </w:t>
      </w:r>
      <w:r w:rsidR="00F40C9D" w:rsidRPr="00A5592D">
        <w:rPr>
          <w:rFonts w:asciiTheme="minorHAnsi" w:hAnsiTheme="minorHAnsi" w:cstheme="minorHAnsi"/>
          <w:sz w:val="24"/>
          <w:szCs w:val="24"/>
        </w:rPr>
        <w:t xml:space="preserve">and federal </w:t>
      </w:r>
      <w:r w:rsidR="00E124BE" w:rsidRPr="00A5592D">
        <w:rPr>
          <w:rFonts w:asciiTheme="minorHAnsi" w:hAnsiTheme="minorHAnsi" w:cstheme="minorHAnsi"/>
          <w:sz w:val="24"/>
          <w:szCs w:val="24"/>
        </w:rPr>
        <w:t xml:space="preserve">regulatory agencies and interest groups in </w:t>
      </w:r>
      <w:r w:rsidR="004D7058" w:rsidRPr="00A5592D">
        <w:rPr>
          <w:rFonts w:asciiTheme="minorHAnsi" w:hAnsiTheme="minorHAnsi" w:cstheme="minorHAnsi"/>
          <w:sz w:val="24"/>
          <w:szCs w:val="24"/>
        </w:rPr>
        <w:t xml:space="preserve">December </w:t>
      </w:r>
      <w:r w:rsidR="00E124BE" w:rsidRPr="00A5592D">
        <w:rPr>
          <w:rFonts w:asciiTheme="minorHAnsi" w:hAnsiTheme="minorHAnsi" w:cstheme="minorHAnsi"/>
          <w:sz w:val="24"/>
          <w:szCs w:val="24"/>
        </w:rPr>
        <w:t xml:space="preserve">2009. </w:t>
      </w:r>
      <w:r w:rsidR="00601227" w:rsidRPr="00A5592D">
        <w:rPr>
          <w:rFonts w:asciiTheme="minorHAnsi" w:hAnsiTheme="minorHAnsi" w:cstheme="minorHAnsi"/>
          <w:sz w:val="24"/>
          <w:szCs w:val="24"/>
        </w:rPr>
        <w:t xml:space="preserve"> </w:t>
      </w:r>
    </w:p>
    <w:p w:rsidR="00E121FA" w:rsidRPr="00A5592D" w:rsidRDefault="00E121FA" w:rsidP="00950D4E">
      <w:pPr>
        <w:pStyle w:val="Default"/>
        <w:rPr>
          <w:rFonts w:asciiTheme="minorHAnsi" w:hAnsiTheme="minorHAnsi" w:cstheme="minorHAnsi"/>
        </w:rPr>
      </w:pPr>
    </w:p>
    <w:p w:rsidR="00950D4E" w:rsidRPr="00A5592D" w:rsidRDefault="00E124BE" w:rsidP="00FC56B3">
      <w:pPr>
        <w:pStyle w:val="Default"/>
        <w:tabs>
          <w:tab w:val="left" w:pos="4140"/>
        </w:tabs>
        <w:rPr>
          <w:rFonts w:asciiTheme="minorHAnsi" w:hAnsiTheme="minorHAnsi" w:cstheme="minorHAnsi"/>
          <w:i/>
        </w:rPr>
      </w:pPr>
      <w:r w:rsidRPr="00A5592D">
        <w:rPr>
          <w:rFonts w:asciiTheme="minorHAnsi" w:hAnsiTheme="minorHAnsi" w:cstheme="minorHAnsi"/>
          <w:i/>
        </w:rPr>
        <w:t>Dedicated Federal funding will enable</w:t>
      </w:r>
      <w:r w:rsidR="00601227" w:rsidRPr="00A5592D">
        <w:rPr>
          <w:rFonts w:asciiTheme="minorHAnsi" w:hAnsiTheme="minorHAnsi" w:cstheme="minorHAnsi"/>
          <w:i/>
        </w:rPr>
        <w:t xml:space="preserve"> </w:t>
      </w:r>
      <w:r w:rsidRPr="00A5592D">
        <w:rPr>
          <w:rFonts w:asciiTheme="minorHAnsi" w:hAnsiTheme="minorHAnsi" w:cstheme="minorHAnsi"/>
          <w:i/>
        </w:rPr>
        <w:t>state water quality agency staff to focus attention and</w:t>
      </w:r>
      <w:r w:rsidR="007C157E" w:rsidRPr="00A5592D">
        <w:rPr>
          <w:rFonts w:asciiTheme="minorHAnsi" w:hAnsiTheme="minorHAnsi" w:cstheme="minorHAnsi"/>
          <w:i/>
        </w:rPr>
        <w:t xml:space="preserve"> coordinate </w:t>
      </w:r>
      <w:r w:rsidRPr="00A5592D">
        <w:rPr>
          <w:rFonts w:asciiTheme="minorHAnsi" w:hAnsiTheme="minorHAnsi" w:cstheme="minorHAnsi"/>
          <w:i/>
        </w:rPr>
        <w:t>effort</w:t>
      </w:r>
      <w:r w:rsidR="00A762C2">
        <w:rPr>
          <w:rFonts w:asciiTheme="minorHAnsi" w:hAnsiTheme="minorHAnsi" w:cstheme="minorHAnsi"/>
          <w:i/>
        </w:rPr>
        <w:t>s</w:t>
      </w:r>
      <w:r w:rsidRPr="00A5592D">
        <w:rPr>
          <w:rFonts w:asciiTheme="minorHAnsi" w:hAnsiTheme="minorHAnsi" w:cstheme="minorHAnsi"/>
          <w:i/>
        </w:rPr>
        <w:t xml:space="preserve"> to generate the</w:t>
      </w:r>
      <w:r w:rsidR="00FC56B3">
        <w:rPr>
          <w:rFonts w:asciiTheme="minorHAnsi" w:hAnsiTheme="minorHAnsi" w:cstheme="minorHAnsi"/>
          <w:i/>
        </w:rPr>
        <w:t xml:space="preserve"> agency</w:t>
      </w:r>
      <w:r w:rsidRPr="00A5592D">
        <w:rPr>
          <w:rFonts w:asciiTheme="minorHAnsi" w:hAnsiTheme="minorHAnsi" w:cstheme="minorHAnsi"/>
          <w:i/>
        </w:rPr>
        <w:t xml:space="preserve"> structures needed to support credible and transparent trading at scale.  Dedicated funding will also enable state agencies to participate in national discussions currently underway </w:t>
      </w:r>
      <w:r w:rsidR="004D213E" w:rsidRPr="00A5592D">
        <w:rPr>
          <w:rFonts w:asciiTheme="minorHAnsi" w:hAnsiTheme="minorHAnsi" w:cstheme="minorHAnsi"/>
          <w:i/>
        </w:rPr>
        <w:t xml:space="preserve">to </w:t>
      </w:r>
      <w:r w:rsidR="008C7BC2" w:rsidRPr="00A5592D">
        <w:rPr>
          <w:rFonts w:asciiTheme="minorHAnsi" w:hAnsiTheme="minorHAnsi" w:cstheme="minorHAnsi"/>
          <w:i/>
        </w:rPr>
        <w:t xml:space="preserve">standardize water quality trading elements. USEPA Region 10 staff will be actively </w:t>
      </w:r>
      <w:r w:rsidR="007C157E" w:rsidRPr="00A5592D">
        <w:rPr>
          <w:rFonts w:asciiTheme="minorHAnsi" w:hAnsiTheme="minorHAnsi" w:cstheme="minorHAnsi"/>
          <w:i/>
        </w:rPr>
        <w:t>engaged</w:t>
      </w:r>
      <w:r w:rsidR="008C7BC2" w:rsidRPr="00A5592D">
        <w:rPr>
          <w:rFonts w:asciiTheme="minorHAnsi" w:hAnsiTheme="minorHAnsi" w:cstheme="minorHAnsi"/>
          <w:i/>
        </w:rPr>
        <w:t xml:space="preserve"> in this project, but no </w:t>
      </w:r>
      <w:r w:rsidR="007C157E" w:rsidRPr="00A5592D">
        <w:rPr>
          <w:rFonts w:asciiTheme="minorHAnsi" w:hAnsiTheme="minorHAnsi" w:cstheme="minorHAnsi"/>
          <w:i/>
        </w:rPr>
        <w:t xml:space="preserve">NRCS </w:t>
      </w:r>
      <w:r w:rsidR="008C7BC2" w:rsidRPr="00A5592D">
        <w:rPr>
          <w:rFonts w:asciiTheme="minorHAnsi" w:hAnsiTheme="minorHAnsi" w:cstheme="minorHAnsi"/>
          <w:i/>
        </w:rPr>
        <w:t xml:space="preserve">CIG funds will be used to support </w:t>
      </w:r>
      <w:r w:rsidR="00B9648D">
        <w:rPr>
          <w:rFonts w:asciiTheme="minorHAnsi" w:hAnsiTheme="minorHAnsi" w:cstheme="minorHAnsi"/>
          <w:i/>
        </w:rPr>
        <w:t>USEPA</w:t>
      </w:r>
      <w:r w:rsidR="007C157E" w:rsidRPr="00A5592D">
        <w:rPr>
          <w:rFonts w:asciiTheme="minorHAnsi" w:hAnsiTheme="minorHAnsi" w:cstheme="minorHAnsi"/>
          <w:i/>
        </w:rPr>
        <w:t xml:space="preserve"> staff</w:t>
      </w:r>
      <w:r w:rsidR="008C7BC2" w:rsidRPr="00A5592D">
        <w:rPr>
          <w:rFonts w:asciiTheme="minorHAnsi" w:hAnsiTheme="minorHAnsi" w:cstheme="minorHAnsi"/>
          <w:i/>
        </w:rPr>
        <w:t xml:space="preserve"> involvement</w:t>
      </w:r>
      <w:r w:rsidR="00950D4E" w:rsidRPr="00A5592D">
        <w:rPr>
          <w:rFonts w:asciiTheme="minorHAnsi" w:hAnsiTheme="minorHAnsi" w:cstheme="minorHAnsi"/>
          <w:i/>
        </w:rPr>
        <w:t xml:space="preserve">. </w:t>
      </w:r>
    </w:p>
    <w:p w:rsidR="00950D4E" w:rsidRPr="00A5592D" w:rsidRDefault="00950D4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proofErr w:type="gramStart"/>
      <w:r w:rsidRPr="00A5592D">
        <w:rPr>
          <w:rFonts w:asciiTheme="minorHAnsi" w:hAnsiTheme="minorHAnsi" w:cstheme="minorHAnsi"/>
          <w:b/>
          <w:i/>
        </w:rPr>
        <w:t>Likelihood of Project Success.</w:t>
      </w:r>
      <w:proofErr w:type="gramEnd"/>
      <w:r w:rsidRPr="00A5592D">
        <w:rPr>
          <w:rFonts w:asciiTheme="minorHAnsi" w:hAnsiTheme="minorHAnsi" w:cstheme="minorHAnsi"/>
          <w:b/>
          <w:i/>
        </w:rPr>
        <w:t xml:space="preserve"> </w:t>
      </w:r>
      <w:r w:rsidRPr="00A5592D">
        <w:rPr>
          <w:rFonts w:asciiTheme="minorHAnsi" w:hAnsiTheme="minorHAnsi" w:cstheme="minorHAnsi"/>
        </w:rPr>
        <w:t>T</w:t>
      </w:r>
      <w:r w:rsidR="008C7BC2" w:rsidRPr="00A5592D">
        <w:rPr>
          <w:rFonts w:asciiTheme="minorHAnsi" w:hAnsiTheme="minorHAnsi" w:cstheme="minorHAnsi"/>
        </w:rPr>
        <w:t>he Pacific Northwest is one of the best-</w:t>
      </w:r>
      <w:r w:rsidRPr="00A5592D">
        <w:rPr>
          <w:rFonts w:asciiTheme="minorHAnsi" w:hAnsiTheme="minorHAnsi" w:cstheme="minorHAnsi"/>
        </w:rPr>
        <w:t>posit</w:t>
      </w:r>
      <w:r w:rsidR="008C7BC2" w:rsidRPr="00A5592D">
        <w:rPr>
          <w:rFonts w:asciiTheme="minorHAnsi" w:hAnsiTheme="minorHAnsi" w:cstheme="minorHAnsi"/>
        </w:rPr>
        <w:t>ioned</w:t>
      </w:r>
      <w:r w:rsidR="00F430CB" w:rsidRPr="00A5592D">
        <w:rPr>
          <w:rFonts w:asciiTheme="minorHAnsi" w:hAnsiTheme="minorHAnsi" w:cstheme="minorHAnsi"/>
        </w:rPr>
        <w:t xml:space="preserve"> regions in the country</w:t>
      </w:r>
      <w:r w:rsidR="008C7BC2" w:rsidRPr="00A5592D">
        <w:rPr>
          <w:rFonts w:asciiTheme="minorHAnsi" w:hAnsiTheme="minorHAnsi" w:cstheme="minorHAnsi"/>
        </w:rPr>
        <w:t xml:space="preserve"> to successfully develop the multi-state </w:t>
      </w:r>
      <w:r w:rsidR="00FC56B3">
        <w:rPr>
          <w:rFonts w:asciiTheme="minorHAnsi" w:hAnsiTheme="minorHAnsi" w:cstheme="minorHAnsi"/>
        </w:rPr>
        <w:t xml:space="preserve">agency </w:t>
      </w:r>
      <w:r w:rsidR="008C7BC2" w:rsidRPr="00A5592D">
        <w:rPr>
          <w:rFonts w:asciiTheme="minorHAnsi" w:hAnsiTheme="minorHAnsi" w:cstheme="minorHAnsi"/>
        </w:rPr>
        <w:t xml:space="preserve">templates and agreements that </w:t>
      </w:r>
      <w:r w:rsidR="00A762C2">
        <w:rPr>
          <w:rFonts w:asciiTheme="minorHAnsi" w:hAnsiTheme="minorHAnsi" w:cstheme="minorHAnsi"/>
        </w:rPr>
        <w:t xml:space="preserve">additional </w:t>
      </w:r>
      <w:r w:rsidR="008C7BC2" w:rsidRPr="00A5592D">
        <w:rPr>
          <w:rFonts w:asciiTheme="minorHAnsi" w:hAnsiTheme="minorHAnsi" w:cstheme="minorHAnsi"/>
        </w:rPr>
        <w:t>states can “sign on” to, reducing their start-up time and risk</w:t>
      </w:r>
      <w:r w:rsidRPr="00A5592D">
        <w:rPr>
          <w:rFonts w:asciiTheme="minorHAnsi" w:hAnsiTheme="minorHAnsi" w:cstheme="minorHAnsi"/>
        </w:rPr>
        <w:t xml:space="preserve">. </w:t>
      </w:r>
      <w:r w:rsidR="00597A0B" w:rsidRPr="00A5592D">
        <w:rPr>
          <w:rFonts w:asciiTheme="minorHAnsi" w:hAnsiTheme="minorHAnsi" w:cstheme="minorHAnsi"/>
        </w:rPr>
        <w:t xml:space="preserve">All three state water quality agencies are co-applicants and have had experience working together on </w:t>
      </w:r>
      <w:r w:rsidR="00C80267">
        <w:rPr>
          <w:rFonts w:asciiTheme="minorHAnsi" w:hAnsiTheme="minorHAnsi" w:cstheme="minorHAnsi"/>
        </w:rPr>
        <w:t xml:space="preserve">such complex multi-state water quality issues as </w:t>
      </w:r>
      <w:r w:rsidR="00B3746F" w:rsidRPr="00A5592D">
        <w:rPr>
          <w:rFonts w:asciiTheme="minorHAnsi" w:hAnsiTheme="minorHAnsi" w:cstheme="minorHAnsi"/>
        </w:rPr>
        <w:t>total maximum daily load development for the Columbia and Snake Rivers</w:t>
      </w:r>
      <w:r w:rsidR="00433D02" w:rsidRPr="00A5592D">
        <w:rPr>
          <w:rFonts w:asciiTheme="minorHAnsi" w:hAnsiTheme="minorHAnsi" w:cstheme="minorHAnsi"/>
        </w:rPr>
        <w:t>, Columbia River total dissolved gas criteria,</w:t>
      </w:r>
      <w:r w:rsidR="00B3746F" w:rsidRPr="00A5592D">
        <w:rPr>
          <w:rFonts w:asciiTheme="minorHAnsi" w:hAnsiTheme="minorHAnsi" w:cstheme="minorHAnsi"/>
        </w:rPr>
        <w:t xml:space="preserve"> </w:t>
      </w:r>
      <w:r w:rsidR="00B9648D">
        <w:rPr>
          <w:rFonts w:asciiTheme="minorHAnsi" w:hAnsiTheme="minorHAnsi" w:cstheme="minorHAnsi"/>
          <w:i/>
          <w:iCs/>
        </w:rPr>
        <w:t>USEPA</w:t>
      </w:r>
      <w:r w:rsidR="00DF575D" w:rsidRPr="00A5592D">
        <w:rPr>
          <w:rFonts w:asciiTheme="minorHAnsi" w:hAnsiTheme="minorHAnsi" w:cstheme="minorHAnsi"/>
          <w:i/>
          <w:iCs/>
        </w:rPr>
        <w:t xml:space="preserve"> Region 10 Guidance for Pacific Northwest State and Tribal Temperature Water Quality Standards</w:t>
      </w:r>
      <w:r w:rsidR="008767E3" w:rsidRPr="00A5592D">
        <w:rPr>
          <w:rFonts w:asciiTheme="minorHAnsi" w:hAnsiTheme="minorHAnsi" w:cstheme="minorHAnsi"/>
          <w:i/>
          <w:iCs/>
        </w:rPr>
        <w:t xml:space="preserve">, </w:t>
      </w:r>
      <w:r w:rsidR="008767E3" w:rsidRPr="00A5592D">
        <w:rPr>
          <w:rFonts w:asciiTheme="minorHAnsi" w:hAnsiTheme="minorHAnsi" w:cstheme="minorHAnsi"/>
          <w:iCs/>
        </w:rPr>
        <w:t>etc.</w:t>
      </w:r>
      <w:r w:rsidR="00597A0B" w:rsidRPr="00A5592D">
        <w:rPr>
          <w:rFonts w:asciiTheme="minorHAnsi" w:hAnsiTheme="minorHAnsi" w:cstheme="minorHAnsi"/>
        </w:rPr>
        <w:t xml:space="preserve"> </w:t>
      </w:r>
      <w:r w:rsidR="00E124BE" w:rsidRPr="00A5592D">
        <w:rPr>
          <w:rFonts w:asciiTheme="minorHAnsi" w:hAnsiTheme="minorHAnsi" w:cstheme="minorHAnsi"/>
        </w:rPr>
        <w:t xml:space="preserve">The Willamette </w:t>
      </w:r>
      <w:r w:rsidR="00F430CB" w:rsidRPr="00A5592D">
        <w:rPr>
          <w:rFonts w:asciiTheme="minorHAnsi" w:hAnsiTheme="minorHAnsi" w:cstheme="minorHAnsi"/>
        </w:rPr>
        <w:t>Partnership</w:t>
      </w:r>
      <w:r w:rsidR="00E124BE" w:rsidRPr="00A5592D">
        <w:rPr>
          <w:rFonts w:asciiTheme="minorHAnsi" w:hAnsiTheme="minorHAnsi" w:cstheme="minorHAnsi"/>
        </w:rPr>
        <w:t xml:space="preserve"> has a long history of working constructively with regulatory agencies and </w:t>
      </w:r>
      <w:r w:rsidR="007C157E" w:rsidRPr="00A5592D">
        <w:rPr>
          <w:rFonts w:asciiTheme="minorHAnsi" w:hAnsiTheme="minorHAnsi" w:cstheme="minorHAnsi"/>
        </w:rPr>
        <w:t xml:space="preserve">over the last five years has </w:t>
      </w:r>
      <w:r w:rsidR="00E124BE" w:rsidRPr="00A5592D">
        <w:rPr>
          <w:rFonts w:asciiTheme="minorHAnsi" w:hAnsiTheme="minorHAnsi" w:cstheme="minorHAnsi"/>
        </w:rPr>
        <w:t xml:space="preserve">helped lay </w:t>
      </w:r>
      <w:r w:rsidRPr="00A5592D">
        <w:rPr>
          <w:rFonts w:asciiTheme="minorHAnsi" w:hAnsiTheme="minorHAnsi" w:cstheme="minorHAnsi"/>
        </w:rPr>
        <w:t xml:space="preserve">the foundation for Oregon’s active water quality trading program by developing </w:t>
      </w:r>
      <w:r w:rsidR="007C157E" w:rsidRPr="00A5592D">
        <w:rPr>
          <w:rFonts w:asciiTheme="minorHAnsi" w:hAnsiTheme="minorHAnsi" w:cstheme="minorHAnsi"/>
        </w:rPr>
        <w:t xml:space="preserve">credible </w:t>
      </w:r>
      <w:r w:rsidRPr="00A5592D">
        <w:rPr>
          <w:rFonts w:asciiTheme="minorHAnsi" w:hAnsiTheme="minorHAnsi" w:cstheme="minorHAnsi"/>
        </w:rPr>
        <w:t>standards and protocols and building broad consensus</w:t>
      </w:r>
      <w:r w:rsidR="007C157E" w:rsidRPr="00A5592D">
        <w:rPr>
          <w:rFonts w:asciiTheme="minorHAnsi" w:hAnsiTheme="minorHAnsi" w:cstheme="minorHAnsi"/>
        </w:rPr>
        <w:t xml:space="preserve"> and support</w:t>
      </w:r>
      <w:r w:rsidRPr="00A5592D">
        <w:rPr>
          <w:rFonts w:asciiTheme="minorHAnsi" w:hAnsiTheme="minorHAnsi" w:cstheme="minorHAnsi"/>
        </w:rPr>
        <w:t xml:space="preserve"> from public and private partners. </w:t>
      </w:r>
      <w:r w:rsidR="00597A0B" w:rsidRPr="00A5592D">
        <w:rPr>
          <w:rFonts w:asciiTheme="minorHAnsi" w:hAnsiTheme="minorHAnsi" w:cstheme="minorHAnsi"/>
        </w:rPr>
        <w:t xml:space="preserve">Partnership staff has </w:t>
      </w:r>
      <w:r w:rsidR="007C157E" w:rsidRPr="00A5592D">
        <w:rPr>
          <w:rFonts w:asciiTheme="minorHAnsi" w:hAnsiTheme="minorHAnsi" w:cstheme="minorHAnsi"/>
        </w:rPr>
        <w:t>a high level of</w:t>
      </w:r>
      <w:r w:rsidR="00FA437B" w:rsidRPr="00A5592D">
        <w:rPr>
          <w:rFonts w:asciiTheme="minorHAnsi" w:hAnsiTheme="minorHAnsi" w:cstheme="minorHAnsi"/>
        </w:rPr>
        <w:t xml:space="preserve"> </w:t>
      </w:r>
      <w:r w:rsidR="00597A0B" w:rsidRPr="00A5592D">
        <w:rPr>
          <w:rFonts w:asciiTheme="minorHAnsi" w:hAnsiTheme="minorHAnsi" w:cstheme="minorHAnsi"/>
        </w:rPr>
        <w:t xml:space="preserve">expertise in </w:t>
      </w:r>
      <w:r w:rsidR="00FA437B" w:rsidRPr="00A5592D">
        <w:rPr>
          <w:rFonts w:asciiTheme="minorHAnsi" w:hAnsiTheme="minorHAnsi" w:cstheme="minorHAnsi"/>
        </w:rPr>
        <w:t xml:space="preserve">developing </w:t>
      </w:r>
      <w:r w:rsidR="00597A0B" w:rsidRPr="00A5592D">
        <w:rPr>
          <w:rFonts w:asciiTheme="minorHAnsi" w:hAnsiTheme="minorHAnsi" w:cstheme="minorHAnsi"/>
        </w:rPr>
        <w:t xml:space="preserve">multi-agency processes and agreements. </w:t>
      </w:r>
      <w:r w:rsidR="00FA437B" w:rsidRPr="00A5592D">
        <w:rPr>
          <w:rFonts w:asciiTheme="minorHAnsi" w:hAnsiTheme="minorHAnsi" w:cstheme="minorHAnsi"/>
        </w:rPr>
        <w:t xml:space="preserve">With cooperation from all three state regulatory agencies assured, the likelihood of project success is very high and the timing is ideal. </w:t>
      </w:r>
      <w:r w:rsidR="00597A0B" w:rsidRPr="00A5592D">
        <w:rPr>
          <w:rFonts w:asciiTheme="minorHAnsi" w:hAnsiTheme="minorHAnsi" w:cstheme="minorHAnsi"/>
        </w:rPr>
        <w:t xml:space="preserve">The groundwork has been laid to build the Joint </w:t>
      </w:r>
      <w:r w:rsidR="004D213E" w:rsidRPr="00A5592D">
        <w:rPr>
          <w:rFonts w:asciiTheme="minorHAnsi" w:hAnsiTheme="minorHAnsi" w:cstheme="minorHAnsi"/>
        </w:rPr>
        <w:t>Regional Agreement</w:t>
      </w:r>
      <w:r w:rsidR="00E124BE" w:rsidRPr="00A5592D">
        <w:rPr>
          <w:rFonts w:asciiTheme="minorHAnsi" w:hAnsiTheme="minorHAnsi" w:cstheme="minorHAnsi"/>
        </w:rPr>
        <w:t xml:space="preserve">, but multi-state coordination will take a substantial and sustained effort to be done in a way that creates </w:t>
      </w:r>
      <w:r w:rsidR="00BA0DCF" w:rsidRPr="00A5592D">
        <w:rPr>
          <w:rFonts w:asciiTheme="minorHAnsi" w:hAnsiTheme="minorHAnsi" w:cstheme="minorHAnsi"/>
        </w:rPr>
        <w:t>operational</w:t>
      </w:r>
      <w:r w:rsidR="00E124BE" w:rsidRPr="00A5592D">
        <w:rPr>
          <w:rFonts w:asciiTheme="minorHAnsi" w:hAnsiTheme="minorHAnsi" w:cstheme="minorHAnsi"/>
        </w:rPr>
        <w:t xml:space="preserve"> standards for credibility and transparency, while maintaining local, state-speci</w:t>
      </w:r>
      <w:r w:rsidR="004D213E" w:rsidRPr="00A5592D">
        <w:rPr>
          <w:rFonts w:asciiTheme="minorHAnsi" w:hAnsiTheme="minorHAnsi" w:cstheme="minorHAnsi"/>
        </w:rPr>
        <w:t>fic control of trading programs</w:t>
      </w:r>
      <w:r w:rsidR="00597A0B" w:rsidRPr="00A5592D">
        <w:rPr>
          <w:rFonts w:asciiTheme="minorHAnsi" w:hAnsiTheme="minorHAnsi" w:cstheme="minorHAnsi"/>
        </w:rPr>
        <w:t xml:space="preserve">. </w:t>
      </w:r>
    </w:p>
    <w:p w:rsidR="00950D4E" w:rsidRPr="00A5592D" w:rsidRDefault="00950D4E" w:rsidP="00950D4E">
      <w:pPr>
        <w:rPr>
          <w:rFonts w:asciiTheme="minorHAnsi" w:hAnsiTheme="minorHAnsi" w:cstheme="minorHAnsi"/>
          <w:sz w:val="24"/>
          <w:szCs w:val="24"/>
        </w:rPr>
      </w:pPr>
    </w:p>
    <w:p w:rsidR="008A559E" w:rsidRDefault="00DF4FE7" w:rsidP="00DF4FE7">
      <w:pPr>
        <w:pStyle w:val="Default"/>
        <w:rPr>
          <w:rFonts w:asciiTheme="minorHAnsi" w:hAnsiTheme="minorHAnsi" w:cstheme="minorHAnsi"/>
          <w:b/>
        </w:rPr>
      </w:pPr>
      <w:r w:rsidRPr="00A5592D">
        <w:rPr>
          <w:rFonts w:asciiTheme="minorHAnsi" w:hAnsiTheme="minorHAnsi" w:cstheme="minorHAnsi"/>
          <w:b/>
        </w:rPr>
        <w:t>2. Project objectives</w:t>
      </w:r>
    </w:p>
    <w:p w:rsidR="00A657BF" w:rsidRPr="00A5592D" w:rsidRDefault="00A657BF" w:rsidP="00DF4FE7">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rPr>
      </w:pPr>
      <w:r w:rsidRPr="00A5592D">
        <w:rPr>
          <w:rFonts w:asciiTheme="minorHAnsi" w:hAnsiTheme="minorHAnsi" w:cstheme="minorHAnsi"/>
        </w:rPr>
        <w:t>The primary objective of this effort is to secure</w:t>
      </w:r>
      <w:r w:rsidR="00597A0B" w:rsidRPr="00A5592D">
        <w:rPr>
          <w:rFonts w:asciiTheme="minorHAnsi" w:hAnsiTheme="minorHAnsi" w:cstheme="minorHAnsi"/>
        </w:rPr>
        <w:t xml:space="preserve"> </w:t>
      </w:r>
      <w:r w:rsidR="00E124BE" w:rsidRPr="00A5592D">
        <w:rPr>
          <w:rFonts w:asciiTheme="minorHAnsi" w:hAnsiTheme="minorHAnsi" w:cstheme="minorHAnsi"/>
        </w:rPr>
        <w:t xml:space="preserve">multi-state consensus and USEPA </w:t>
      </w:r>
      <w:r w:rsidR="00C80267">
        <w:rPr>
          <w:rFonts w:asciiTheme="minorHAnsi" w:hAnsiTheme="minorHAnsi" w:cstheme="minorHAnsi"/>
        </w:rPr>
        <w:t>support for</w:t>
      </w:r>
      <w:r w:rsidR="00C80267" w:rsidRPr="00A5592D">
        <w:rPr>
          <w:rFonts w:asciiTheme="minorHAnsi" w:hAnsiTheme="minorHAnsi" w:cstheme="minorHAnsi"/>
        </w:rPr>
        <w:t xml:space="preserve"> </w:t>
      </w:r>
      <w:r w:rsidR="00FC56B3">
        <w:rPr>
          <w:rFonts w:asciiTheme="minorHAnsi" w:hAnsiTheme="minorHAnsi" w:cstheme="minorHAnsi"/>
        </w:rPr>
        <w:t>multi-state agency</w:t>
      </w:r>
      <w:r w:rsidR="00597A0B" w:rsidRPr="00A5592D">
        <w:rPr>
          <w:rFonts w:asciiTheme="minorHAnsi" w:hAnsiTheme="minorHAnsi" w:cstheme="minorHAnsi"/>
        </w:rPr>
        <w:t xml:space="preserve"> guidance, </w:t>
      </w:r>
      <w:r w:rsidR="00BA0DCF" w:rsidRPr="00A5592D">
        <w:rPr>
          <w:rFonts w:asciiTheme="minorHAnsi" w:hAnsiTheme="minorHAnsi" w:cstheme="minorHAnsi"/>
        </w:rPr>
        <w:t>general</w:t>
      </w:r>
      <w:r w:rsidR="00D47593" w:rsidRPr="00A5592D">
        <w:rPr>
          <w:rFonts w:asciiTheme="minorHAnsi" w:hAnsiTheme="minorHAnsi" w:cstheme="minorHAnsi"/>
        </w:rPr>
        <w:t xml:space="preserve"> </w:t>
      </w:r>
      <w:r w:rsidR="000B1A44" w:rsidRPr="00A5592D">
        <w:rPr>
          <w:rFonts w:asciiTheme="minorHAnsi" w:hAnsiTheme="minorHAnsi" w:cstheme="minorHAnsi"/>
          <w:lang w:bidi="en-US"/>
        </w:rPr>
        <w:t xml:space="preserve">restoration project and BMP </w:t>
      </w:r>
      <w:r w:rsidR="00BA0DCF" w:rsidRPr="00A5592D">
        <w:rPr>
          <w:rFonts w:asciiTheme="minorHAnsi" w:hAnsiTheme="minorHAnsi" w:cstheme="minorHAnsi"/>
        </w:rPr>
        <w:t>quality standards,</w:t>
      </w:r>
      <w:r w:rsidR="007C157E" w:rsidRPr="00A5592D">
        <w:rPr>
          <w:rFonts w:asciiTheme="minorHAnsi" w:hAnsiTheme="minorHAnsi" w:cstheme="minorHAnsi"/>
        </w:rPr>
        <w:t xml:space="preserve"> </w:t>
      </w:r>
      <w:r w:rsidR="000B1A44" w:rsidRPr="00A5592D">
        <w:rPr>
          <w:rFonts w:asciiTheme="minorHAnsi" w:hAnsiTheme="minorHAnsi" w:cstheme="minorHAnsi"/>
          <w:lang w:bidi="en-US"/>
        </w:rPr>
        <w:t xml:space="preserve">credit tracking </w:t>
      </w:r>
      <w:r w:rsidRPr="00A5592D">
        <w:rPr>
          <w:rFonts w:asciiTheme="minorHAnsi" w:hAnsiTheme="minorHAnsi" w:cstheme="minorHAnsi"/>
        </w:rPr>
        <w:t>procedures and accounting infrastructure for credits that can be used in water quality trading for nutrients (nitrogen and phosphorus) and temperature in Oregon, Washington, and Idaho. All three of these states and USEPA have some form of guidance or framework in place to inform water quality trading.  This project will help create needed alignment and consistency among trading programs while maintaining essential state flexibility to address unique circumstances. In addition to standardizing program elements in the three-state area, partners will coordinate with water quality trading programs currently under develop</w:t>
      </w:r>
      <w:r w:rsidR="00BA0DCF" w:rsidRPr="00A5592D">
        <w:rPr>
          <w:rFonts w:asciiTheme="minorHAnsi" w:hAnsiTheme="minorHAnsi" w:cstheme="minorHAnsi"/>
        </w:rPr>
        <w:t xml:space="preserve">ment in the Ohio River Valley, California, and Colorado </w:t>
      </w:r>
      <w:r w:rsidRPr="00A5592D">
        <w:rPr>
          <w:rFonts w:asciiTheme="minorHAnsi" w:hAnsiTheme="minorHAnsi" w:cstheme="minorHAnsi"/>
        </w:rPr>
        <w:t>in an effort to create consistent, multi-state program elements</w:t>
      </w:r>
      <w:r w:rsidR="00BA0DCF" w:rsidRPr="00A5592D">
        <w:rPr>
          <w:rFonts w:asciiTheme="minorHAnsi" w:hAnsiTheme="minorHAnsi" w:cstheme="minorHAnsi"/>
        </w:rPr>
        <w:t xml:space="preserve"> and cooperate toward shared infrastructure</w:t>
      </w:r>
      <w:r w:rsidRPr="00A5592D">
        <w:rPr>
          <w:rFonts w:asciiTheme="minorHAnsi" w:hAnsiTheme="minorHAnsi" w:cstheme="minorHAnsi"/>
        </w:rPr>
        <w:t xml:space="preserve">.  Close multi-state coordination </w:t>
      </w:r>
      <w:r w:rsidR="00BA0DCF" w:rsidRPr="00A5592D">
        <w:rPr>
          <w:rFonts w:asciiTheme="minorHAnsi" w:hAnsiTheme="minorHAnsi" w:cstheme="minorHAnsi"/>
        </w:rPr>
        <w:t xml:space="preserve">and use of common infrastructure </w:t>
      </w:r>
      <w:r w:rsidRPr="00A5592D">
        <w:rPr>
          <w:rFonts w:asciiTheme="minorHAnsi" w:hAnsiTheme="minorHAnsi" w:cstheme="minorHAnsi"/>
        </w:rPr>
        <w:t>will improve the likelihood that standard program elements will work across regions through</w:t>
      </w:r>
      <w:r w:rsidR="00597A0B" w:rsidRPr="00A5592D">
        <w:rPr>
          <w:rFonts w:asciiTheme="minorHAnsi" w:hAnsiTheme="minorHAnsi" w:cstheme="minorHAnsi"/>
        </w:rPr>
        <w:t>out</w:t>
      </w:r>
      <w:r w:rsidRPr="00A5592D">
        <w:rPr>
          <w:rFonts w:asciiTheme="minorHAnsi" w:hAnsiTheme="minorHAnsi" w:cstheme="minorHAnsi"/>
        </w:rPr>
        <w:t xml:space="preserve"> the U.S. – increasing transparency and credibility of programs and minimizing </w:t>
      </w:r>
      <w:r w:rsidR="00F42B19" w:rsidRPr="00A5592D">
        <w:rPr>
          <w:rFonts w:asciiTheme="minorHAnsi" w:hAnsiTheme="minorHAnsi" w:cstheme="minorHAnsi"/>
        </w:rPr>
        <w:t>start up and transaction costs</w:t>
      </w:r>
      <w:r w:rsidR="00F42B19" w:rsidRPr="00A5592D">
        <w:rPr>
          <w:rFonts w:asciiTheme="minorHAnsi" w:hAnsiTheme="minorHAnsi" w:cstheme="minorHAnsi"/>
          <w:lang w:bidi="en-US"/>
        </w:rPr>
        <w:t xml:space="preserve"> over time. </w:t>
      </w:r>
      <w:r w:rsidR="00E85C82">
        <w:rPr>
          <w:rFonts w:asciiTheme="minorHAnsi" w:hAnsiTheme="minorHAnsi" w:cstheme="minorHAnsi"/>
          <w:lang w:bidi="en-US"/>
        </w:rPr>
        <w:t xml:space="preserve">Consistency will also grow confidence in </w:t>
      </w:r>
      <w:r w:rsidR="00E85C82">
        <w:rPr>
          <w:rFonts w:asciiTheme="minorHAnsi" w:hAnsiTheme="minorHAnsi" w:cstheme="minorHAnsi"/>
          <w:lang w:bidi="en-US"/>
        </w:rPr>
        <w:lastRenderedPageBreak/>
        <w:t>trading as an acceptable compliance alternative.</w:t>
      </w:r>
      <w:r w:rsidR="00F42B19" w:rsidRPr="00A5592D">
        <w:rPr>
          <w:rFonts w:asciiTheme="minorHAnsi" w:hAnsiTheme="minorHAnsi" w:cstheme="minorHAnsi"/>
        </w:rPr>
        <w:t xml:space="preserve"> </w:t>
      </w:r>
      <w:r w:rsidR="00BA0DCF" w:rsidRPr="00A5592D">
        <w:rPr>
          <w:rFonts w:asciiTheme="minorHAnsi" w:hAnsiTheme="minorHAnsi" w:cstheme="minorHAnsi"/>
        </w:rPr>
        <w:t xml:space="preserve">A model for multi-state coordination will be needed in coming years as agencies seek to address water quality issues </w:t>
      </w:r>
      <w:r w:rsidR="00F42B19" w:rsidRPr="00A5592D">
        <w:rPr>
          <w:rFonts w:asciiTheme="minorHAnsi" w:hAnsiTheme="minorHAnsi" w:cstheme="minorHAnsi"/>
          <w:lang w:bidi="en-US"/>
        </w:rPr>
        <w:t>at</w:t>
      </w:r>
      <w:r w:rsidR="00BA0DCF" w:rsidRPr="00A5592D">
        <w:rPr>
          <w:rFonts w:asciiTheme="minorHAnsi" w:hAnsiTheme="minorHAnsi" w:cstheme="minorHAnsi"/>
        </w:rPr>
        <w:t xml:space="preserve"> whole basin scales such as the Mississippi, Columbia, </w:t>
      </w:r>
      <w:r w:rsidR="00B3746F" w:rsidRPr="00A5592D">
        <w:rPr>
          <w:rFonts w:asciiTheme="minorHAnsi" w:hAnsiTheme="minorHAnsi" w:cstheme="minorHAnsi"/>
          <w:lang w:bidi="en-US"/>
        </w:rPr>
        <w:t xml:space="preserve">and </w:t>
      </w:r>
      <w:r w:rsidR="00BA0DCF" w:rsidRPr="00A5592D">
        <w:rPr>
          <w:rFonts w:asciiTheme="minorHAnsi" w:hAnsiTheme="minorHAnsi" w:cstheme="minorHAnsi"/>
        </w:rPr>
        <w:t xml:space="preserve">Colorado.  </w:t>
      </w:r>
    </w:p>
    <w:p w:rsidR="009226DF" w:rsidRPr="00A5592D" w:rsidRDefault="009226DF" w:rsidP="008A559E">
      <w:pPr>
        <w:pStyle w:val="Default"/>
        <w:rPr>
          <w:rFonts w:asciiTheme="minorHAnsi" w:hAnsiTheme="minorHAnsi" w:cstheme="minorHAnsi"/>
        </w:rPr>
      </w:pPr>
    </w:p>
    <w:p w:rsidR="000330F6" w:rsidRPr="00A5592D" w:rsidRDefault="008A559E" w:rsidP="008A559E">
      <w:pPr>
        <w:pStyle w:val="Default"/>
        <w:rPr>
          <w:rFonts w:asciiTheme="minorHAnsi" w:hAnsiTheme="minorHAnsi" w:cstheme="minorHAnsi"/>
        </w:rPr>
      </w:pPr>
      <w:r w:rsidRPr="00A5592D">
        <w:rPr>
          <w:rFonts w:asciiTheme="minorHAnsi" w:hAnsiTheme="minorHAnsi" w:cstheme="minorHAnsi"/>
        </w:rPr>
        <w:t xml:space="preserve">The Joint Regional </w:t>
      </w:r>
      <w:r w:rsidR="00597A0B" w:rsidRPr="00A5592D">
        <w:rPr>
          <w:rFonts w:asciiTheme="minorHAnsi" w:hAnsiTheme="minorHAnsi" w:cstheme="minorHAnsi"/>
        </w:rPr>
        <w:t>Agreement</w:t>
      </w:r>
      <w:r w:rsidRPr="00A5592D">
        <w:rPr>
          <w:rFonts w:asciiTheme="minorHAnsi" w:hAnsiTheme="minorHAnsi" w:cstheme="minorHAnsi"/>
        </w:rPr>
        <w:t xml:space="preserve"> will </w:t>
      </w:r>
      <w:r w:rsidR="004D213E" w:rsidRPr="00A5592D">
        <w:rPr>
          <w:rFonts w:asciiTheme="minorHAnsi" w:hAnsiTheme="minorHAnsi" w:cstheme="minorHAnsi"/>
        </w:rPr>
        <w:t>include</w:t>
      </w:r>
      <w:r w:rsidRPr="00A5592D">
        <w:rPr>
          <w:rFonts w:asciiTheme="minorHAnsi" w:hAnsiTheme="minorHAnsi" w:cstheme="minorHAnsi"/>
        </w:rPr>
        <w:t xml:space="preserve"> a three-tiered structure that establishes consistent </w:t>
      </w:r>
      <w:r w:rsidR="00FC56B3">
        <w:rPr>
          <w:rFonts w:asciiTheme="minorHAnsi" w:hAnsiTheme="minorHAnsi" w:cstheme="minorHAnsi"/>
        </w:rPr>
        <w:t>agency</w:t>
      </w:r>
      <w:r w:rsidR="000330F6" w:rsidRPr="00A5592D">
        <w:rPr>
          <w:rFonts w:asciiTheme="minorHAnsi" w:hAnsiTheme="minorHAnsi" w:cstheme="minorHAnsi"/>
        </w:rPr>
        <w:t xml:space="preserve"> authorities and processes in Tiers I and II</w:t>
      </w:r>
      <w:r w:rsidRPr="00A5592D">
        <w:rPr>
          <w:rFonts w:asciiTheme="minorHAnsi" w:hAnsiTheme="minorHAnsi" w:cstheme="minorHAnsi"/>
        </w:rPr>
        <w:t xml:space="preserve">, but allows individual state flexibility for the specific mechanics </w:t>
      </w:r>
      <w:r w:rsidR="000330F6" w:rsidRPr="00A5592D">
        <w:rPr>
          <w:rFonts w:asciiTheme="minorHAnsi" w:hAnsiTheme="minorHAnsi" w:cstheme="minorHAnsi"/>
        </w:rPr>
        <w:t>of trading in Tier III:</w:t>
      </w:r>
    </w:p>
    <w:p w:rsidR="00BA0DCF"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w:t>
      </w:r>
      <w:r w:rsidR="00E124BE" w:rsidRPr="00A5592D">
        <w:rPr>
          <w:rFonts w:asciiTheme="minorHAnsi" w:hAnsiTheme="minorHAnsi" w:cstheme="minorHAnsi"/>
        </w:rPr>
        <w:t xml:space="preserve"> </w:t>
      </w:r>
      <w:r w:rsidR="00FC56B3">
        <w:rPr>
          <w:rFonts w:asciiTheme="minorHAnsi" w:hAnsiTheme="minorHAnsi" w:cstheme="minorHAnsi"/>
          <w:b/>
        </w:rPr>
        <w:t>Multi-state Agency</w:t>
      </w:r>
      <w:r w:rsidR="00E124BE" w:rsidRPr="00A5592D">
        <w:rPr>
          <w:rFonts w:asciiTheme="minorHAnsi" w:hAnsiTheme="minorHAnsi" w:cstheme="minorHAnsi"/>
          <w:b/>
        </w:rPr>
        <w:t xml:space="preserve"> Guidance</w:t>
      </w:r>
      <w:r w:rsidR="00BA0DCF" w:rsidRPr="00A5592D">
        <w:rPr>
          <w:rFonts w:asciiTheme="minorHAnsi" w:hAnsiTheme="minorHAnsi" w:cstheme="minorHAnsi"/>
        </w:rPr>
        <w:t>:</w:t>
      </w:r>
      <w:r w:rsidR="000330F6" w:rsidRPr="00A5592D">
        <w:rPr>
          <w:rFonts w:asciiTheme="minorHAnsi" w:hAnsiTheme="minorHAnsi" w:cstheme="minorHAnsi"/>
        </w:rPr>
        <w:t xml:space="preserve"> Legal authorities, guiding principles, and appropriateness of trades based on </w:t>
      </w:r>
      <w:r w:rsidR="00B9648D">
        <w:rPr>
          <w:rFonts w:asciiTheme="minorHAnsi" w:hAnsiTheme="minorHAnsi" w:cstheme="minorHAnsi"/>
        </w:rPr>
        <w:t>USEPA</w:t>
      </w:r>
      <w:r w:rsidR="000330F6" w:rsidRPr="00A5592D">
        <w:rPr>
          <w:rFonts w:asciiTheme="minorHAnsi" w:hAnsiTheme="minorHAnsi" w:cstheme="minorHAnsi"/>
        </w:rPr>
        <w:t xml:space="preserve">’s 2003 </w:t>
      </w:r>
      <w:r w:rsidR="00AD2AA0" w:rsidRPr="00A5592D">
        <w:rPr>
          <w:rFonts w:asciiTheme="minorHAnsi" w:hAnsiTheme="minorHAnsi" w:cstheme="minorHAnsi"/>
        </w:rPr>
        <w:t>Water Quality Trading Policy</w:t>
      </w:r>
      <w:r w:rsidR="000330F6" w:rsidRPr="00A5592D">
        <w:rPr>
          <w:rFonts w:asciiTheme="minorHAnsi" w:hAnsiTheme="minorHAnsi" w:cstheme="minorHAnsi"/>
        </w:rPr>
        <w:t xml:space="preserve">, but updated based on </w:t>
      </w:r>
      <w:r w:rsidR="00BA0DCF" w:rsidRPr="00A5592D">
        <w:rPr>
          <w:rFonts w:asciiTheme="minorHAnsi" w:hAnsiTheme="minorHAnsi" w:cstheme="minorHAnsi"/>
          <w:lang w:bidi="en-US"/>
        </w:rPr>
        <w:t>lesson</w:t>
      </w:r>
      <w:r w:rsidR="004B2BCB" w:rsidRPr="00A5592D">
        <w:rPr>
          <w:rFonts w:asciiTheme="minorHAnsi" w:hAnsiTheme="minorHAnsi" w:cstheme="minorHAnsi"/>
          <w:lang w:bidi="en-US"/>
        </w:rPr>
        <w:t>s</w:t>
      </w:r>
      <w:r w:rsidR="00BA0DCF" w:rsidRPr="00A5592D">
        <w:rPr>
          <w:rFonts w:asciiTheme="minorHAnsi" w:hAnsiTheme="minorHAnsi" w:cstheme="minorHAnsi"/>
        </w:rPr>
        <w:t xml:space="preserve"> learned and new information from </w:t>
      </w:r>
      <w:r w:rsidR="000330F6" w:rsidRPr="00A5592D">
        <w:rPr>
          <w:rFonts w:asciiTheme="minorHAnsi" w:hAnsiTheme="minorHAnsi" w:cstheme="minorHAnsi"/>
        </w:rPr>
        <w:t>current tradin</w:t>
      </w:r>
      <w:r w:rsidR="00BA0DCF" w:rsidRPr="00A5592D">
        <w:rPr>
          <w:rFonts w:asciiTheme="minorHAnsi" w:hAnsiTheme="minorHAnsi" w:cstheme="minorHAnsi"/>
        </w:rPr>
        <w:t>g activity.</w:t>
      </w:r>
    </w:p>
    <w:p w:rsidR="000330F6"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II</w:t>
      </w:r>
      <w:r w:rsidR="00E124BE" w:rsidRPr="00A5592D">
        <w:rPr>
          <w:rFonts w:asciiTheme="minorHAnsi" w:hAnsiTheme="minorHAnsi" w:cstheme="minorHAnsi"/>
        </w:rPr>
        <w:t xml:space="preserve"> </w:t>
      </w:r>
      <w:r w:rsidR="00E124BE" w:rsidRPr="00A5592D">
        <w:rPr>
          <w:rFonts w:asciiTheme="minorHAnsi" w:hAnsiTheme="minorHAnsi" w:cstheme="minorHAnsi"/>
          <w:b/>
        </w:rPr>
        <w:t>Standard Operating Procedures</w:t>
      </w:r>
      <w:r w:rsidR="000330F6" w:rsidRPr="00A5592D">
        <w:rPr>
          <w:rFonts w:asciiTheme="minorHAnsi" w:hAnsiTheme="minorHAnsi" w:cstheme="minorHAnsi"/>
        </w:rPr>
        <w:t xml:space="preserve">: </w:t>
      </w:r>
      <w:r w:rsidR="00BA0DCF" w:rsidRPr="00A5592D">
        <w:rPr>
          <w:rFonts w:asciiTheme="minorHAnsi" w:hAnsiTheme="minorHAnsi" w:cstheme="minorHAnsi"/>
        </w:rPr>
        <w:t>C</w:t>
      </w:r>
      <w:r w:rsidR="000330F6" w:rsidRPr="00A5592D">
        <w:rPr>
          <w:rFonts w:asciiTheme="minorHAnsi" w:hAnsiTheme="minorHAnsi" w:cstheme="minorHAnsi"/>
        </w:rPr>
        <w:t xml:space="preserve">ommon processes and mechanics shared across trading programs (e.g. </w:t>
      </w:r>
      <w:r w:rsidR="00BA0DCF" w:rsidRPr="00A5592D">
        <w:rPr>
          <w:rFonts w:asciiTheme="minorHAnsi" w:hAnsiTheme="minorHAnsi" w:cstheme="minorHAnsi"/>
        </w:rPr>
        <w:t xml:space="preserve">considerations for </w:t>
      </w:r>
      <w:r w:rsidR="000330F6" w:rsidRPr="00A5592D">
        <w:rPr>
          <w:rFonts w:asciiTheme="minorHAnsi" w:hAnsiTheme="minorHAnsi" w:cstheme="minorHAnsi"/>
        </w:rPr>
        <w:t>baseline and other eligibility requirements,</w:t>
      </w:r>
      <w:r w:rsidR="00BA0DCF" w:rsidRPr="00A5592D">
        <w:rPr>
          <w:rFonts w:asciiTheme="minorHAnsi" w:hAnsiTheme="minorHAnsi" w:cstheme="minorHAnsi"/>
        </w:rPr>
        <w:t xml:space="preserve"> project quality guidelines, credit verification</w:t>
      </w:r>
      <w:r w:rsidR="000330F6" w:rsidRPr="00A5592D">
        <w:rPr>
          <w:rFonts w:asciiTheme="minorHAnsi" w:hAnsiTheme="minorHAnsi" w:cstheme="minorHAnsi"/>
        </w:rPr>
        <w:t xml:space="preserve">, </w:t>
      </w:r>
      <w:r w:rsidR="00BA0DCF" w:rsidRPr="00A5592D">
        <w:rPr>
          <w:rFonts w:asciiTheme="minorHAnsi" w:hAnsiTheme="minorHAnsi" w:cstheme="minorHAnsi"/>
        </w:rPr>
        <w:t xml:space="preserve">monitoring </w:t>
      </w:r>
      <w:r w:rsidR="000330F6" w:rsidRPr="00A5592D">
        <w:rPr>
          <w:rFonts w:asciiTheme="minorHAnsi" w:hAnsiTheme="minorHAnsi" w:cstheme="minorHAnsi"/>
        </w:rPr>
        <w:t>and registration/reporting).</w:t>
      </w:r>
    </w:p>
    <w:p w:rsidR="000330F6" w:rsidRPr="00A5592D" w:rsidRDefault="00ED2FA3" w:rsidP="000330F6">
      <w:pPr>
        <w:pStyle w:val="Default"/>
        <w:numPr>
          <w:ilvl w:val="0"/>
          <w:numId w:val="12"/>
        </w:numPr>
        <w:rPr>
          <w:rFonts w:asciiTheme="minorHAnsi" w:hAnsiTheme="minorHAnsi" w:cstheme="minorHAnsi"/>
        </w:rPr>
      </w:pPr>
      <w:r w:rsidRPr="00A5592D">
        <w:rPr>
          <w:rFonts w:asciiTheme="minorHAnsi" w:hAnsiTheme="minorHAnsi" w:cstheme="minorHAnsi"/>
          <w:b/>
        </w:rPr>
        <w:t>Tier III</w:t>
      </w:r>
      <w:r w:rsidR="00E124BE" w:rsidRPr="00A5592D">
        <w:rPr>
          <w:rFonts w:asciiTheme="minorHAnsi" w:hAnsiTheme="minorHAnsi" w:cstheme="minorHAnsi"/>
          <w:b/>
        </w:rPr>
        <w:t xml:space="preserve"> State Specific Addenda</w:t>
      </w:r>
      <w:r w:rsidR="000330F6" w:rsidRPr="00A5592D">
        <w:rPr>
          <w:rFonts w:asciiTheme="minorHAnsi" w:hAnsiTheme="minorHAnsi" w:cstheme="minorHAnsi"/>
        </w:rPr>
        <w:t xml:space="preserve">: State-specific appendices that include </w:t>
      </w:r>
      <w:r w:rsidR="00BA0DCF" w:rsidRPr="00A5592D">
        <w:rPr>
          <w:rFonts w:asciiTheme="minorHAnsi" w:hAnsiTheme="minorHAnsi" w:cstheme="minorHAnsi"/>
        </w:rPr>
        <w:t>unique baseline procedures, c</w:t>
      </w:r>
      <w:r w:rsidR="000330F6" w:rsidRPr="00A5592D">
        <w:rPr>
          <w:rFonts w:asciiTheme="minorHAnsi" w:hAnsiTheme="minorHAnsi" w:cstheme="minorHAnsi"/>
        </w:rPr>
        <w:t xml:space="preserve">redit calculation methodologies, </w:t>
      </w:r>
      <w:r w:rsidR="00E124BE" w:rsidRPr="00A5592D">
        <w:rPr>
          <w:rFonts w:asciiTheme="minorHAnsi" w:hAnsiTheme="minorHAnsi" w:cstheme="minorHAnsi"/>
        </w:rPr>
        <w:t>discounting and ratio factors</w:t>
      </w:r>
      <w:r w:rsidR="004D213E" w:rsidRPr="00A5592D">
        <w:rPr>
          <w:rFonts w:asciiTheme="minorHAnsi" w:hAnsiTheme="minorHAnsi" w:cstheme="minorHAnsi"/>
        </w:rPr>
        <w:t>,</w:t>
      </w:r>
      <w:r w:rsidR="000330F6" w:rsidRPr="00A5592D">
        <w:rPr>
          <w:rFonts w:asciiTheme="minorHAnsi" w:hAnsiTheme="minorHAnsi" w:cstheme="minorHAnsi"/>
        </w:rPr>
        <w:t xml:space="preserve"> minimum quality standards for </w:t>
      </w:r>
      <w:r w:rsidR="00BA0DCF" w:rsidRPr="00A5592D">
        <w:rPr>
          <w:rFonts w:asciiTheme="minorHAnsi" w:hAnsiTheme="minorHAnsi" w:cstheme="minorHAnsi"/>
        </w:rPr>
        <w:t xml:space="preserve">allowable </w:t>
      </w:r>
      <w:r w:rsidR="000330F6" w:rsidRPr="00A5592D">
        <w:rPr>
          <w:rFonts w:asciiTheme="minorHAnsi" w:hAnsiTheme="minorHAnsi" w:cstheme="minorHAnsi"/>
        </w:rPr>
        <w:t>conservation practices, etc.</w:t>
      </w:r>
    </w:p>
    <w:p w:rsidR="000330F6" w:rsidRPr="00A5592D" w:rsidRDefault="000330F6" w:rsidP="008A559E">
      <w:pPr>
        <w:pStyle w:val="Default"/>
        <w:rPr>
          <w:rFonts w:asciiTheme="minorHAnsi" w:hAnsiTheme="minorHAnsi" w:cstheme="minorHAnsi"/>
        </w:rPr>
      </w:pPr>
    </w:p>
    <w:p w:rsidR="008A559E" w:rsidRPr="00A5592D" w:rsidRDefault="00597A0B" w:rsidP="008A559E">
      <w:pPr>
        <w:pStyle w:val="Default"/>
        <w:rPr>
          <w:rFonts w:asciiTheme="minorHAnsi" w:hAnsiTheme="minorHAnsi" w:cstheme="minorHAnsi"/>
        </w:rPr>
      </w:pPr>
      <w:r w:rsidRPr="00A5592D">
        <w:rPr>
          <w:rFonts w:asciiTheme="minorHAnsi" w:hAnsiTheme="minorHAnsi" w:cstheme="minorHAnsi"/>
        </w:rPr>
        <w:t xml:space="preserve">Experience </w:t>
      </w:r>
      <w:r w:rsidR="00C80267">
        <w:rPr>
          <w:rFonts w:asciiTheme="minorHAnsi" w:hAnsiTheme="minorHAnsi" w:cstheme="minorHAnsi"/>
        </w:rPr>
        <w:t xml:space="preserve">with water quality trading </w:t>
      </w:r>
      <w:r w:rsidRPr="00A5592D">
        <w:rPr>
          <w:rFonts w:asciiTheme="minorHAnsi" w:hAnsiTheme="minorHAnsi" w:cstheme="minorHAnsi"/>
        </w:rPr>
        <w:t>in the Chesapeake Bay and with the Climate Registry for carbon reinforces the need for regulatory p</w:t>
      </w:r>
      <w:r w:rsidR="00FA437B" w:rsidRPr="00A5592D">
        <w:rPr>
          <w:rFonts w:asciiTheme="minorHAnsi" w:hAnsiTheme="minorHAnsi" w:cstheme="minorHAnsi"/>
        </w:rPr>
        <w:t>rocesses that are state-centric</w:t>
      </w:r>
      <w:r w:rsidRPr="00A5592D">
        <w:rPr>
          <w:rFonts w:asciiTheme="minorHAnsi" w:hAnsiTheme="minorHAnsi" w:cstheme="minorHAnsi"/>
        </w:rPr>
        <w:t xml:space="preserve">, but coordinated. Done correctly, a Joint Regional Agreement </w:t>
      </w:r>
      <w:r w:rsidR="000201EC" w:rsidRPr="00A5592D">
        <w:rPr>
          <w:rFonts w:asciiTheme="minorHAnsi" w:hAnsiTheme="minorHAnsi" w:cstheme="minorHAnsi"/>
          <w:lang w:bidi="en-US"/>
        </w:rPr>
        <w:t xml:space="preserve">among </w:t>
      </w:r>
      <w:r w:rsidR="00FA437B" w:rsidRPr="00A5592D">
        <w:rPr>
          <w:rFonts w:asciiTheme="minorHAnsi" w:hAnsiTheme="minorHAnsi" w:cstheme="minorHAnsi"/>
        </w:rPr>
        <w:t xml:space="preserve">the </w:t>
      </w:r>
      <w:r w:rsidRPr="00A5592D">
        <w:rPr>
          <w:rFonts w:asciiTheme="minorHAnsi" w:hAnsiTheme="minorHAnsi" w:cstheme="minorHAnsi"/>
        </w:rPr>
        <w:t>three states</w:t>
      </w:r>
      <w:r w:rsidR="000201EC" w:rsidRPr="00A5592D">
        <w:rPr>
          <w:rFonts w:asciiTheme="minorHAnsi" w:hAnsiTheme="minorHAnsi" w:cstheme="minorHAnsi"/>
          <w:lang w:bidi="en-US"/>
        </w:rPr>
        <w:t xml:space="preserve"> and </w:t>
      </w:r>
      <w:r w:rsidR="00B9648D">
        <w:rPr>
          <w:rFonts w:asciiTheme="minorHAnsi" w:hAnsiTheme="minorHAnsi" w:cstheme="minorHAnsi"/>
          <w:lang w:bidi="en-US"/>
        </w:rPr>
        <w:t>USEPA</w:t>
      </w:r>
      <w:r w:rsidRPr="00A5592D">
        <w:rPr>
          <w:rFonts w:asciiTheme="minorHAnsi" w:hAnsiTheme="minorHAnsi" w:cstheme="minorHAnsi"/>
        </w:rPr>
        <w:t xml:space="preserve"> </w:t>
      </w:r>
      <w:r w:rsidR="00FA437B" w:rsidRPr="00A5592D">
        <w:rPr>
          <w:rFonts w:asciiTheme="minorHAnsi" w:hAnsiTheme="minorHAnsi" w:cstheme="minorHAnsi"/>
        </w:rPr>
        <w:t>could quickly spur</w:t>
      </w:r>
      <w:r w:rsidRPr="00A5592D">
        <w:rPr>
          <w:rFonts w:asciiTheme="minorHAnsi" w:hAnsiTheme="minorHAnsi" w:cstheme="minorHAnsi"/>
        </w:rPr>
        <w:t xml:space="preserve"> additional participation from neighboring</w:t>
      </w:r>
      <w:r w:rsidR="00E27EE0" w:rsidRPr="00A5592D">
        <w:rPr>
          <w:rFonts w:asciiTheme="minorHAnsi" w:hAnsiTheme="minorHAnsi" w:cstheme="minorHAnsi"/>
        </w:rPr>
        <w:t xml:space="preserve"> regions and states</w:t>
      </w:r>
      <w:r w:rsidR="00FA437B" w:rsidRPr="00A5592D">
        <w:rPr>
          <w:rFonts w:asciiTheme="minorHAnsi" w:hAnsiTheme="minorHAnsi" w:cstheme="minorHAnsi"/>
        </w:rPr>
        <w:t xml:space="preserve">, which is one </w:t>
      </w:r>
      <w:r w:rsidR="00C80267">
        <w:rPr>
          <w:rFonts w:asciiTheme="minorHAnsi" w:hAnsiTheme="minorHAnsi" w:cstheme="minorHAnsi"/>
        </w:rPr>
        <w:t>o</w:t>
      </w:r>
      <w:r w:rsidR="00FA437B" w:rsidRPr="00A5592D">
        <w:rPr>
          <w:rFonts w:asciiTheme="minorHAnsi" w:hAnsiTheme="minorHAnsi" w:cstheme="minorHAnsi"/>
        </w:rPr>
        <w:t>f the intentions of this project.</w:t>
      </w:r>
      <w:r w:rsidR="000330F6" w:rsidRPr="00A5592D">
        <w:rPr>
          <w:rFonts w:asciiTheme="minorHAnsi" w:hAnsiTheme="minorHAnsi" w:cstheme="minorHAnsi"/>
        </w:rPr>
        <w:t xml:space="preserve"> </w:t>
      </w:r>
    </w:p>
    <w:p w:rsidR="008A559E" w:rsidRPr="00A5592D" w:rsidRDefault="008A559E" w:rsidP="008A559E">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rPr>
      </w:pPr>
      <w:r w:rsidRPr="00A657BF">
        <w:rPr>
          <w:rFonts w:asciiTheme="minorHAnsi" w:hAnsiTheme="minorHAnsi" w:cstheme="minorHAnsi"/>
          <w:u w:val="single"/>
        </w:rPr>
        <w:t>TIER ONE - Regional Guidance</w:t>
      </w:r>
      <w:r w:rsidR="000330F6" w:rsidRPr="00A657BF">
        <w:rPr>
          <w:rFonts w:asciiTheme="minorHAnsi" w:hAnsiTheme="minorHAnsi" w:cstheme="minorHAnsi"/>
          <w:u w:val="single"/>
        </w:rPr>
        <w:t xml:space="preserve"> and </w:t>
      </w:r>
      <w:r w:rsidR="00FC56B3">
        <w:rPr>
          <w:rFonts w:asciiTheme="minorHAnsi" w:hAnsiTheme="minorHAnsi" w:cstheme="minorHAnsi"/>
          <w:u w:val="single"/>
        </w:rPr>
        <w:t>Agency</w:t>
      </w:r>
      <w:r w:rsidR="000330F6" w:rsidRPr="00A657BF">
        <w:rPr>
          <w:rFonts w:asciiTheme="minorHAnsi" w:hAnsiTheme="minorHAnsi" w:cstheme="minorHAnsi"/>
          <w:u w:val="single"/>
        </w:rPr>
        <w:t xml:space="preserve"> Authorities</w:t>
      </w:r>
    </w:p>
    <w:p w:rsidR="008A559E" w:rsidRPr="00A5592D" w:rsidRDefault="00A26757" w:rsidP="008A559E">
      <w:pPr>
        <w:pStyle w:val="Default"/>
        <w:numPr>
          <w:ilvl w:val="0"/>
          <w:numId w:val="7"/>
        </w:numPr>
        <w:ind w:left="540"/>
        <w:rPr>
          <w:rFonts w:asciiTheme="minorHAnsi" w:hAnsiTheme="minorHAnsi" w:cstheme="minorHAnsi"/>
        </w:rPr>
      </w:pPr>
      <w:r w:rsidRPr="00A5592D">
        <w:rPr>
          <w:rFonts w:asciiTheme="minorHAnsi" w:hAnsiTheme="minorHAnsi" w:cstheme="minorHAnsi"/>
          <w:b/>
        </w:rPr>
        <w:t>Legal basis and guiding principles for trading</w:t>
      </w:r>
      <w:r w:rsidR="008A559E" w:rsidRPr="00A5592D">
        <w:rPr>
          <w:rFonts w:asciiTheme="minorHAnsi" w:hAnsiTheme="minorHAnsi" w:cstheme="minorHAnsi"/>
          <w:b/>
        </w:rPr>
        <w:t>.</w:t>
      </w:r>
      <w:r w:rsidR="008A559E" w:rsidRPr="00A5592D">
        <w:rPr>
          <w:rFonts w:asciiTheme="minorHAnsi" w:hAnsiTheme="minorHAnsi" w:cstheme="minorHAnsi"/>
          <w:b/>
          <w:i/>
        </w:rPr>
        <w:t xml:space="preserve"> </w:t>
      </w:r>
      <w:r w:rsidR="00B9648D">
        <w:rPr>
          <w:rFonts w:asciiTheme="minorHAnsi" w:hAnsiTheme="minorHAnsi" w:cstheme="minorHAnsi"/>
        </w:rPr>
        <w:t>USEPA</w:t>
      </w:r>
      <w:r w:rsidRPr="00A5592D">
        <w:rPr>
          <w:rFonts w:asciiTheme="minorHAnsi" w:hAnsiTheme="minorHAnsi" w:cstheme="minorHAnsi"/>
        </w:rPr>
        <w:t xml:space="preserve">’s 2003 </w:t>
      </w:r>
      <w:r w:rsidR="00CF6C7E" w:rsidRPr="00A5592D">
        <w:rPr>
          <w:rFonts w:asciiTheme="minorHAnsi" w:hAnsiTheme="minorHAnsi" w:cstheme="minorHAnsi"/>
        </w:rPr>
        <w:t xml:space="preserve">Water Quality Trading Policy </w:t>
      </w:r>
      <w:r w:rsidRPr="00A5592D">
        <w:rPr>
          <w:rFonts w:asciiTheme="minorHAnsi" w:hAnsiTheme="minorHAnsi" w:cstheme="minorHAnsi"/>
        </w:rPr>
        <w:t xml:space="preserve">was completed before many of the active point-nonpoint </w:t>
      </w:r>
      <w:proofErr w:type="gramStart"/>
      <w:r w:rsidR="007C6E84">
        <w:rPr>
          <w:rFonts w:asciiTheme="minorHAnsi" w:hAnsiTheme="minorHAnsi" w:cstheme="minorHAnsi"/>
        </w:rPr>
        <w:t>source</w:t>
      </w:r>
      <w:r w:rsidR="003C3E05" w:rsidRPr="00A5592D">
        <w:rPr>
          <w:rFonts w:asciiTheme="minorHAnsi" w:hAnsiTheme="minorHAnsi" w:cstheme="minorHAnsi"/>
        </w:rPr>
        <w:t xml:space="preserve"> trading programs were</w:t>
      </w:r>
      <w:proofErr w:type="gramEnd"/>
      <w:r w:rsidRPr="00A5592D">
        <w:rPr>
          <w:rFonts w:asciiTheme="minorHAnsi" w:hAnsiTheme="minorHAnsi" w:cstheme="minorHAnsi"/>
        </w:rPr>
        <w:t xml:space="preserve"> created. Additionally, guidance </w:t>
      </w:r>
      <w:r w:rsidR="0041615B" w:rsidRPr="00A5592D">
        <w:rPr>
          <w:rFonts w:asciiTheme="minorHAnsi" w:hAnsiTheme="minorHAnsi" w:cstheme="minorHAnsi"/>
        </w:rPr>
        <w:t xml:space="preserve">documents in the </w:t>
      </w:r>
      <w:r w:rsidR="00CF6C7E" w:rsidRPr="00A5592D">
        <w:rPr>
          <w:rFonts w:asciiTheme="minorHAnsi" w:hAnsiTheme="minorHAnsi" w:cstheme="minorHAnsi"/>
        </w:rPr>
        <w:t xml:space="preserve">three </w:t>
      </w:r>
      <w:r w:rsidR="0041615B" w:rsidRPr="00A5592D">
        <w:rPr>
          <w:rFonts w:asciiTheme="minorHAnsi" w:hAnsiTheme="minorHAnsi" w:cstheme="minorHAnsi"/>
        </w:rPr>
        <w:t>states need</w:t>
      </w:r>
      <w:r w:rsidRPr="00A5592D">
        <w:rPr>
          <w:rFonts w:asciiTheme="minorHAnsi" w:hAnsiTheme="minorHAnsi" w:cstheme="minorHAnsi"/>
        </w:rPr>
        <w:t xml:space="preserve"> updating based on recent permits and trading activity. </w:t>
      </w:r>
      <w:r w:rsidR="00782211">
        <w:rPr>
          <w:rFonts w:asciiTheme="minorHAnsi" w:hAnsiTheme="minorHAnsi" w:cstheme="minorHAnsi"/>
        </w:rPr>
        <w:t xml:space="preserve">Tier one </w:t>
      </w:r>
      <w:r w:rsidR="00ED481F" w:rsidRPr="00A5592D">
        <w:rPr>
          <w:rFonts w:asciiTheme="minorHAnsi" w:hAnsiTheme="minorHAnsi" w:cstheme="minorHAnsi"/>
        </w:rPr>
        <w:t xml:space="preserve">Regional Guidance </w:t>
      </w:r>
      <w:r w:rsidR="003C3E05" w:rsidRPr="00A5592D">
        <w:rPr>
          <w:rFonts w:asciiTheme="minorHAnsi" w:hAnsiTheme="minorHAnsi" w:cstheme="minorHAnsi"/>
        </w:rPr>
        <w:t>should</w:t>
      </w:r>
      <w:r w:rsidR="00ED481F" w:rsidRPr="00A5592D">
        <w:rPr>
          <w:rFonts w:asciiTheme="minorHAnsi" w:hAnsiTheme="minorHAnsi" w:cstheme="minorHAnsi"/>
        </w:rPr>
        <w:t xml:space="preserve"> be the same across all states.</w:t>
      </w:r>
    </w:p>
    <w:p w:rsidR="00ED2FA3" w:rsidRPr="00A5592D" w:rsidRDefault="00ED2FA3" w:rsidP="00ED2FA3">
      <w:pPr>
        <w:pStyle w:val="Default"/>
        <w:ind w:left="180"/>
        <w:rPr>
          <w:rFonts w:asciiTheme="minorHAnsi" w:hAnsiTheme="minorHAnsi" w:cstheme="minorHAnsi"/>
          <w:sz w:val="14"/>
        </w:rPr>
      </w:pPr>
    </w:p>
    <w:p w:rsidR="00A26757" w:rsidRPr="00A5592D" w:rsidRDefault="00E124BE" w:rsidP="008A559E">
      <w:pPr>
        <w:pStyle w:val="ListParagraph"/>
        <w:numPr>
          <w:ilvl w:val="0"/>
          <w:numId w:val="6"/>
        </w:numPr>
        <w:autoSpaceDE w:val="0"/>
        <w:autoSpaceDN w:val="0"/>
        <w:spacing w:after="0" w:line="240" w:lineRule="auto"/>
        <w:ind w:left="540"/>
        <w:rPr>
          <w:rFonts w:asciiTheme="minorHAnsi" w:hAnsiTheme="minorHAnsi" w:cstheme="minorHAnsi"/>
          <w:b/>
          <w:sz w:val="24"/>
          <w:szCs w:val="24"/>
        </w:rPr>
      </w:pPr>
      <w:r w:rsidRPr="00A5592D">
        <w:rPr>
          <w:rFonts w:asciiTheme="minorHAnsi" w:hAnsiTheme="minorHAnsi" w:cstheme="minorHAnsi"/>
          <w:b/>
          <w:color w:val="000000"/>
          <w:sz w:val="24"/>
          <w:szCs w:val="24"/>
        </w:rPr>
        <w:t>Frame condition</w:t>
      </w:r>
      <w:r w:rsidR="003C3E05" w:rsidRPr="00A5592D">
        <w:rPr>
          <w:rFonts w:asciiTheme="minorHAnsi" w:hAnsiTheme="minorHAnsi" w:cstheme="minorHAnsi"/>
          <w:b/>
          <w:color w:val="000000"/>
          <w:sz w:val="24"/>
          <w:szCs w:val="24"/>
        </w:rPr>
        <w:t>s and general considerations to encourage water quality improvements in</w:t>
      </w:r>
      <w:r w:rsidRPr="00A5592D">
        <w:rPr>
          <w:rFonts w:asciiTheme="minorHAnsi" w:hAnsiTheme="minorHAnsi" w:cstheme="minorHAnsi"/>
          <w:b/>
          <w:color w:val="000000"/>
          <w:sz w:val="24"/>
          <w:szCs w:val="24"/>
        </w:rPr>
        <w:t xml:space="preserve"> “pre-TMDL” </w:t>
      </w:r>
      <w:r w:rsidR="003C3E05" w:rsidRPr="00A5592D">
        <w:rPr>
          <w:rFonts w:asciiTheme="minorHAnsi" w:hAnsiTheme="minorHAnsi" w:cstheme="minorHAnsi"/>
          <w:b/>
          <w:color w:val="000000"/>
          <w:sz w:val="24"/>
          <w:szCs w:val="24"/>
        </w:rPr>
        <w:t>areas</w:t>
      </w:r>
      <w:r w:rsidRPr="00A5592D">
        <w:rPr>
          <w:rFonts w:asciiTheme="minorHAnsi" w:hAnsiTheme="minorHAnsi" w:cstheme="minorHAnsi"/>
          <w:b/>
          <w:color w:val="000000"/>
          <w:sz w:val="24"/>
          <w:szCs w:val="24"/>
        </w:rPr>
        <w:t xml:space="preserve">. </w:t>
      </w:r>
      <w:r w:rsidR="00ED481F" w:rsidRPr="00A5592D">
        <w:rPr>
          <w:rFonts w:asciiTheme="minorHAnsi" w:hAnsiTheme="minorHAnsi" w:cstheme="minorHAnsi"/>
          <w:sz w:val="24"/>
          <w:szCs w:val="24"/>
        </w:rPr>
        <w:t xml:space="preserve">Most of the 14 trading programs in place now </w:t>
      </w:r>
      <w:r w:rsidR="007C6E84">
        <w:rPr>
          <w:rFonts w:asciiTheme="minorHAnsi" w:hAnsiTheme="minorHAnsi" w:cstheme="minorHAnsi"/>
          <w:sz w:val="24"/>
          <w:szCs w:val="24"/>
        </w:rPr>
        <w:t xml:space="preserve">around the country </w:t>
      </w:r>
      <w:r w:rsidR="00ED481F" w:rsidRPr="00A5592D">
        <w:rPr>
          <w:rFonts w:asciiTheme="minorHAnsi" w:hAnsiTheme="minorHAnsi" w:cstheme="minorHAnsi"/>
          <w:sz w:val="24"/>
          <w:szCs w:val="24"/>
        </w:rPr>
        <w:t xml:space="preserve">are based on compliance with TMDL allocations. </w:t>
      </w:r>
      <w:r w:rsidR="007C6E84">
        <w:rPr>
          <w:rFonts w:asciiTheme="minorHAnsi" w:hAnsiTheme="minorHAnsi" w:cstheme="minorHAnsi"/>
          <w:sz w:val="24"/>
          <w:szCs w:val="24"/>
        </w:rPr>
        <w:t>M</w:t>
      </w:r>
      <w:r w:rsidR="00F40C9D" w:rsidRPr="00A5592D">
        <w:rPr>
          <w:rFonts w:asciiTheme="minorHAnsi" w:hAnsiTheme="minorHAnsi" w:cstheme="minorHAnsi"/>
          <w:sz w:val="24"/>
          <w:szCs w:val="24"/>
        </w:rPr>
        <w:t xml:space="preserve">ore guidance </w:t>
      </w:r>
      <w:r w:rsidR="00062CA9">
        <w:rPr>
          <w:rFonts w:asciiTheme="minorHAnsi" w:hAnsiTheme="minorHAnsi" w:cstheme="minorHAnsi"/>
          <w:sz w:val="24"/>
          <w:szCs w:val="24"/>
        </w:rPr>
        <w:t xml:space="preserve">is needed </w:t>
      </w:r>
      <w:r w:rsidR="00E33D86" w:rsidRPr="00A5592D">
        <w:rPr>
          <w:rFonts w:asciiTheme="minorHAnsi" w:hAnsiTheme="minorHAnsi" w:cstheme="minorHAnsi"/>
          <w:sz w:val="24"/>
          <w:szCs w:val="24"/>
        </w:rPr>
        <w:t>than what exists in current USEPA and state trading policies</w:t>
      </w:r>
      <w:r w:rsidR="00062CA9">
        <w:rPr>
          <w:rFonts w:asciiTheme="minorHAnsi" w:hAnsiTheme="minorHAnsi" w:cstheme="minorHAnsi"/>
          <w:sz w:val="24"/>
          <w:szCs w:val="24"/>
        </w:rPr>
        <w:t>. Specifically, the</w:t>
      </w:r>
      <w:r w:rsidR="00F40C9D" w:rsidRPr="00A5592D">
        <w:rPr>
          <w:rFonts w:asciiTheme="minorHAnsi" w:hAnsiTheme="minorHAnsi" w:cstheme="minorHAnsi"/>
          <w:sz w:val="24"/>
          <w:szCs w:val="24"/>
        </w:rPr>
        <w:t xml:space="preserve"> develop</w:t>
      </w:r>
      <w:r w:rsidR="00062CA9">
        <w:rPr>
          <w:rFonts w:asciiTheme="minorHAnsi" w:hAnsiTheme="minorHAnsi" w:cstheme="minorHAnsi"/>
          <w:sz w:val="24"/>
          <w:szCs w:val="24"/>
        </w:rPr>
        <w:t>ment of</w:t>
      </w:r>
      <w:r w:rsidR="00F40C9D" w:rsidRPr="00A5592D">
        <w:rPr>
          <w:rFonts w:asciiTheme="minorHAnsi" w:hAnsiTheme="minorHAnsi" w:cstheme="minorHAnsi"/>
          <w:sz w:val="24"/>
          <w:szCs w:val="24"/>
        </w:rPr>
        <w:t xml:space="preserve"> trading mechanisms to </w:t>
      </w:r>
      <w:r w:rsidR="004A6B59" w:rsidRPr="00A5592D">
        <w:rPr>
          <w:rFonts w:asciiTheme="minorHAnsi" w:hAnsiTheme="minorHAnsi" w:cstheme="minorHAnsi"/>
          <w:sz w:val="24"/>
          <w:szCs w:val="24"/>
        </w:rPr>
        <w:t>compl</w:t>
      </w:r>
      <w:r w:rsidR="00F40C9D" w:rsidRPr="00A5592D">
        <w:rPr>
          <w:rFonts w:asciiTheme="minorHAnsi" w:hAnsiTheme="minorHAnsi" w:cstheme="minorHAnsi"/>
          <w:sz w:val="24"/>
          <w:szCs w:val="24"/>
        </w:rPr>
        <w:t>y</w:t>
      </w:r>
      <w:r w:rsidR="004A6B59" w:rsidRPr="00A5592D">
        <w:rPr>
          <w:rFonts w:asciiTheme="minorHAnsi" w:hAnsiTheme="minorHAnsi" w:cstheme="minorHAnsi"/>
          <w:sz w:val="24"/>
          <w:szCs w:val="24"/>
        </w:rPr>
        <w:t xml:space="preserve"> with water quality-based effluent limits in NPDES permits or to keep water bodies from becoming impaired</w:t>
      </w:r>
      <w:r w:rsidR="00062CA9">
        <w:rPr>
          <w:rFonts w:asciiTheme="minorHAnsi" w:hAnsiTheme="minorHAnsi" w:cstheme="minorHAnsi"/>
          <w:sz w:val="24"/>
          <w:szCs w:val="24"/>
        </w:rPr>
        <w:t xml:space="preserve"> is needed</w:t>
      </w:r>
      <w:r w:rsidR="004A6B59" w:rsidRPr="00A5592D">
        <w:rPr>
          <w:rFonts w:asciiTheme="minorHAnsi" w:hAnsiTheme="minorHAnsi" w:cstheme="minorHAnsi"/>
          <w:sz w:val="24"/>
          <w:szCs w:val="24"/>
        </w:rPr>
        <w:t xml:space="preserve">.  </w:t>
      </w:r>
      <w:r w:rsidR="00A26757" w:rsidRPr="00A5592D">
        <w:rPr>
          <w:rFonts w:asciiTheme="minorHAnsi" w:hAnsiTheme="minorHAnsi" w:cstheme="minorHAnsi"/>
          <w:color w:val="000000"/>
          <w:sz w:val="24"/>
          <w:szCs w:val="24"/>
        </w:rPr>
        <w:t xml:space="preserve">The project partners will establish </w:t>
      </w:r>
      <w:r w:rsidRPr="00A5592D">
        <w:rPr>
          <w:rFonts w:asciiTheme="minorHAnsi" w:hAnsiTheme="minorHAnsi" w:cstheme="minorHAnsi"/>
          <w:color w:val="000000"/>
          <w:sz w:val="24"/>
          <w:szCs w:val="24"/>
        </w:rPr>
        <w:t>considerations for</w:t>
      </w:r>
      <w:r w:rsidR="00A26757" w:rsidRPr="00A5592D">
        <w:rPr>
          <w:rFonts w:asciiTheme="minorHAnsi" w:hAnsiTheme="minorHAnsi" w:cstheme="minorHAnsi"/>
          <w:color w:val="000000"/>
          <w:sz w:val="24"/>
          <w:szCs w:val="24"/>
        </w:rPr>
        <w:t xml:space="preserve"> </w:t>
      </w:r>
      <w:r w:rsidR="000B7202" w:rsidRPr="00A5592D">
        <w:rPr>
          <w:rFonts w:asciiTheme="minorHAnsi" w:hAnsiTheme="minorHAnsi" w:cstheme="minorHAnsi"/>
          <w:color w:val="000000"/>
          <w:sz w:val="24"/>
          <w:szCs w:val="24"/>
        </w:rPr>
        <w:t xml:space="preserve">a process </w:t>
      </w:r>
      <w:r w:rsidR="00A26757" w:rsidRPr="00A5592D">
        <w:rPr>
          <w:rFonts w:asciiTheme="minorHAnsi" w:hAnsiTheme="minorHAnsi" w:cstheme="minorHAnsi"/>
          <w:color w:val="000000"/>
          <w:sz w:val="24"/>
          <w:szCs w:val="24"/>
        </w:rPr>
        <w:t xml:space="preserve">defining baseline conditions and providing certainty to permittees (credit purchasers) and </w:t>
      </w:r>
      <w:r w:rsidR="003C3E05" w:rsidRPr="00A5592D">
        <w:rPr>
          <w:rFonts w:asciiTheme="minorHAnsi" w:hAnsiTheme="minorHAnsi" w:cstheme="minorHAnsi"/>
          <w:color w:val="000000"/>
          <w:sz w:val="24"/>
          <w:szCs w:val="24"/>
        </w:rPr>
        <w:t>producers (credit sellers)</w:t>
      </w:r>
      <w:r w:rsidR="00062CA9">
        <w:rPr>
          <w:rFonts w:asciiTheme="minorHAnsi" w:hAnsiTheme="minorHAnsi" w:cstheme="minorHAnsi"/>
          <w:color w:val="000000"/>
          <w:sz w:val="24"/>
          <w:szCs w:val="24"/>
        </w:rPr>
        <w:t>, including assurances</w:t>
      </w:r>
      <w:r w:rsidR="00A26757" w:rsidRPr="00A5592D">
        <w:rPr>
          <w:rFonts w:asciiTheme="minorHAnsi" w:hAnsiTheme="minorHAnsi" w:cstheme="minorHAnsi"/>
          <w:color w:val="000000"/>
          <w:sz w:val="24"/>
          <w:szCs w:val="24"/>
        </w:rPr>
        <w:t xml:space="preserve"> that credits will be acknowledged when TMDLs </w:t>
      </w:r>
      <w:r w:rsidR="000B7202" w:rsidRPr="00A5592D">
        <w:rPr>
          <w:rFonts w:asciiTheme="minorHAnsi" w:hAnsiTheme="minorHAnsi" w:cstheme="minorHAnsi"/>
          <w:color w:val="000000"/>
          <w:sz w:val="24"/>
          <w:szCs w:val="24"/>
        </w:rPr>
        <w:t xml:space="preserve">or other regulatory documents </w:t>
      </w:r>
      <w:r w:rsidR="00A26757" w:rsidRPr="00A5592D">
        <w:rPr>
          <w:rFonts w:asciiTheme="minorHAnsi" w:hAnsiTheme="minorHAnsi" w:cstheme="minorHAnsi"/>
          <w:color w:val="000000"/>
          <w:sz w:val="24"/>
          <w:szCs w:val="24"/>
        </w:rPr>
        <w:t>are developed.</w:t>
      </w:r>
    </w:p>
    <w:p w:rsidR="00A26757" w:rsidRPr="001013AB" w:rsidRDefault="00E124BE" w:rsidP="008A559E">
      <w:pPr>
        <w:pStyle w:val="ListParagraph"/>
        <w:numPr>
          <w:ilvl w:val="1"/>
          <w:numId w:val="6"/>
        </w:numPr>
        <w:autoSpaceDE w:val="0"/>
        <w:autoSpaceDN w:val="0"/>
        <w:spacing w:after="0" w:line="240" w:lineRule="auto"/>
        <w:rPr>
          <w:rFonts w:asciiTheme="minorHAnsi" w:hAnsiTheme="minorHAnsi" w:cstheme="minorHAnsi"/>
          <w:i/>
          <w:sz w:val="24"/>
          <w:szCs w:val="24"/>
        </w:rPr>
      </w:pPr>
      <w:r w:rsidRPr="00A5592D">
        <w:rPr>
          <w:rFonts w:asciiTheme="minorHAnsi" w:hAnsiTheme="minorHAnsi" w:cstheme="minorHAnsi"/>
          <w:i/>
          <w:color w:val="000000"/>
          <w:sz w:val="24"/>
          <w:szCs w:val="24"/>
        </w:rPr>
        <w:t>Partners to this grant application understand that “pre-TMDL</w:t>
      </w:r>
      <w:r w:rsidR="004B2BCB" w:rsidRPr="00A5592D">
        <w:rPr>
          <w:rFonts w:asciiTheme="minorHAnsi" w:hAnsiTheme="minorHAnsi" w:cstheme="minorHAnsi"/>
          <w:bCs/>
          <w:i/>
          <w:color w:val="000000"/>
          <w:sz w:val="24"/>
          <w:szCs w:val="24"/>
        </w:rPr>
        <w:t>”</w:t>
      </w:r>
      <w:r w:rsidRPr="00A5592D">
        <w:rPr>
          <w:rFonts w:asciiTheme="minorHAnsi" w:hAnsiTheme="minorHAnsi" w:cstheme="minorHAnsi"/>
          <w:i/>
          <w:color w:val="000000"/>
          <w:sz w:val="24"/>
          <w:szCs w:val="24"/>
        </w:rPr>
        <w:t xml:space="preserve"> </w:t>
      </w:r>
      <w:r w:rsidR="003C3E05" w:rsidRPr="00A5592D">
        <w:rPr>
          <w:rFonts w:asciiTheme="minorHAnsi" w:hAnsiTheme="minorHAnsi" w:cstheme="minorHAnsi"/>
          <w:i/>
          <w:color w:val="000000"/>
          <w:sz w:val="24"/>
          <w:szCs w:val="24"/>
        </w:rPr>
        <w:t>programs carry</w:t>
      </w:r>
      <w:r w:rsidRPr="00A5592D">
        <w:rPr>
          <w:rFonts w:asciiTheme="minorHAnsi" w:hAnsiTheme="minorHAnsi" w:cstheme="minorHAnsi"/>
          <w:i/>
          <w:color w:val="000000"/>
          <w:sz w:val="24"/>
          <w:szCs w:val="24"/>
        </w:rPr>
        <w:t xml:space="preserve"> significant challenges and the ability for state or federal water quality regulators to create certainty for producers or early adopters will be </w:t>
      </w:r>
      <w:r w:rsidR="00062CA9">
        <w:rPr>
          <w:rFonts w:asciiTheme="minorHAnsi" w:hAnsiTheme="minorHAnsi" w:cstheme="minorHAnsi"/>
          <w:i/>
          <w:color w:val="000000"/>
          <w:sz w:val="24"/>
          <w:szCs w:val="24"/>
        </w:rPr>
        <w:t>challening</w:t>
      </w:r>
      <w:r w:rsidRPr="00A5592D">
        <w:rPr>
          <w:rFonts w:asciiTheme="minorHAnsi" w:hAnsiTheme="minorHAnsi" w:cstheme="minorHAnsi"/>
          <w:i/>
          <w:color w:val="000000"/>
          <w:sz w:val="24"/>
          <w:szCs w:val="24"/>
        </w:rPr>
        <w:t>.</w:t>
      </w:r>
    </w:p>
    <w:p w:rsidR="008A559E" w:rsidRPr="00A5592D" w:rsidRDefault="008A559E" w:rsidP="008A559E">
      <w:pPr>
        <w:pStyle w:val="Default"/>
        <w:numPr>
          <w:ilvl w:val="0"/>
          <w:numId w:val="5"/>
        </w:numPr>
        <w:ind w:left="540"/>
        <w:rPr>
          <w:rFonts w:asciiTheme="minorHAnsi" w:hAnsiTheme="minorHAnsi" w:cstheme="minorHAnsi"/>
        </w:rPr>
      </w:pPr>
      <w:r w:rsidRPr="00A5592D">
        <w:rPr>
          <w:rFonts w:asciiTheme="minorHAnsi" w:hAnsiTheme="minorHAnsi" w:cstheme="minorHAnsi"/>
          <w:b/>
        </w:rPr>
        <w:lastRenderedPageBreak/>
        <w:t xml:space="preserve">Outline minimum requirements for a water quality trading program. </w:t>
      </w:r>
      <w:r w:rsidRPr="00A5592D">
        <w:rPr>
          <w:rFonts w:asciiTheme="minorHAnsi" w:hAnsiTheme="minorHAnsi" w:cstheme="minorHAnsi"/>
        </w:rPr>
        <w:t xml:space="preserve">A minimum set of conditions </w:t>
      </w:r>
      <w:r w:rsidR="001013AB">
        <w:rPr>
          <w:rFonts w:asciiTheme="minorHAnsi" w:hAnsiTheme="minorHAnsi" w:cstheme="minorHAnsi"/>
        </w:rPr>
        <w:t>are needed</w:t>
      </w:r>
      <w:r w:rsidRPr="00A5592D">
        <w:rPr>
          <w:rFonts w:asciiTheme="minorHAnsi" w:hAnsiTheme="minorHAnsi" w:cstheme="minorHAnsi"/>
        </w:rPr>
        <w:t xml:space="preserve"> for states to </w:t>
      </w:r>
      <w:r w:rsidR="00E85C82">
        <w:rPr>
          <w:rFonts w:asciiTheme="minorHAnsi" w:hAnsiTheme="minorHAnsi" w:cstheme="minorHAnsi"/>
        </w:rPr>
        <w:t xml:space="preserve">design and </w:t>
      </w:r>
      <w:r w:rsidRPr="00A5592D">
        <w:rPr>
          <w:rFonts w:asciiTheme="minorHAnsi" w:hAnsiTheme="minorHAnsi" w:cstheme="minorHAnsi"/>
        </w:rPr>
        <w:t xml:space="preserve">implement successful water quality trading programs.  </w:t>
      </w:r>
      <w:r w:rsidR="00E85C82">
        <w:rPr>
          <w:rFonts w:asciiTheme="minorHAnsi" w:hAnsiTheme="minorHAnsi" w:cstheme="minorHAnsi"/>
        </w:rPr>
        <w:t>P</w:t>
      </w:r>
      <w:r w:rsidRPr="00A5592D">
        <w:rPr>
          <w:rFonts w:asciiTheme="minorHAnsi" w:hAnsiTheme="minorHAnsi" w:cstheme="minorHAnsi"/>
        </w:rPr>
        <w:t xml:space="preserve">artners </w:t>
      </w:r>
      <w:r w:rsidR="00E85C82">
        <w:rPr>
          <w:rFonts w:asciiTheme="minorHAnsi" w:hAnsiTheme="minorHAnsi" w:cstheme="minorHAnsi"/>
        </w:rPr>
        <w:t xml:space="preserve">will </w:t>
      </w:r>
      <w:r w:rsidR="00062CA9">
        <w:rPr>
          <w:rFonts w:asciiTheme="minorHAnsi" w:hAnsiTheme="minorHAnsi" w:cstheme="minorHAnsi"/>
        </w:rPr>
        <w:t>develop</w:t>
      </w:r>
      <w:r w:rsidRPr="00A5592D">
        <w:rPr>
          <w:rFonts w:asciiTheme="minorHAnsi" w:hAnsiTheme="minorHAnsi" w:cstheme="minorHAnsi"/>
        </w:rPr>
        <w:t xml:space="preserve"> a common set of basic requirements and </w:t>
      </w:r>
      <w:r w:rsidR="00120736" w:rsidRPr="00A5592D">
        <w:rPr>
          <w:rFonts w:asciiTheme="minorHAnsi" w:hAnsiTheme="minorHAnsi" w:cstheme="minorHAnsi"/>
        </w:rPr>
        <w:t xml:space="preserve">a </w:t>
      </w:r>
      <w:r w:rsidRPr="00A5592D">
        <w:rPr>
          <w:rFonts w:asciiTheme="minorHAnsi" w:hAnsiTheme="minorHAnsi" w:cstheme="minorHAnsi"/>
        </w:rPr>
        <w:t xml:space="preserve">checklist to help guide state agencies in the </w:t>
      </w:r>
      <w:r w:rsidR="00AD2AA0" w:rsidRPr="00A5592D">
        <w:rPr>
          <w:rFonts w:asciiTheme="minorHAnsi" w:hAnsiTheme="minorHAnsi" w:cstheme="minorHAnsi"/>
        </w:rPr>
        <w:t xml:space="preserve">development and </w:t>
      </w:r>
      <w:r w:rsidR="00E85C82">
        <w:rPr>
          <w:rFonts w:asciiTheme="minorHAnsi" w:hAnsiTheme="minorHAnsi" w:cstheme="minorHAnsi"/>
        </w:rPr>
        <w:t>approval</w:t>
      </w:r>
      <w:r w:rsidRPr="00A5592D">
        <w:rPr>
          <w:rFonts w:asciiTheme="minorHAnsi" w:hAnsiTheme="minorHAnsi" w:cstheme="minorHAnsi"/>
        </w:rPr>
        <w:t xml:space="preserve"> of trading pro</w:t>
      </w:r>
      <w:r w:rsidR="00E85C82">
        <w:rPr>
          <w:rFonts w:asciiTheme="minorHAnsi" w:hAnsiTheme="minorHAnsi" w:cstheme="minorHAnsi"/>
        </w:rPr>
        <w:t>posals</w:t>
      </w:r>
      <w:r w:rsidRPr="00A5592D">
        <w:rPr>
          <w:rFonts w:asciiTheme="minorHAnsi" w:hAnsiTheme="minorHAnsi" w:cstheme="minorHAnsi"/>
        </w:rPr>
        <w:t xml:space="preserve">.  This element of the guidance will help ensure programs are consistent with federal laws, are </w:t>
      </w:r>
      <w:r w:rsidR="00A26757" w:rsidRPr="00A5592D">
        <w:rPr>
          <w:rFonts w:asciiTheme="minorHAnsi" w:hAnsiTheme="minorHAnsi" w:cstheme="minorHAnsi"/>
        </w:rPr>
        <w:t xml:space="preserve">transparent and credible, and will </w:t>
      </w:r>
      <w:r w:rsidR="00062CA9">
        <w:rPr>
          <w:rFonts w:asciiTheme="minorHAnsi" w:hAnsiTheme="minorHAnsi" w:cstheme="minorHAnsi"/>
        </w:rPr>
        <w:t>accomplish</w:t>
      </w:r>
      <w:r w:rsidR="00A26757" w:rsidRPr="00A5592D">
        <w:rPr>
          <w:rFonts w:asciiTheme="minorHAnsi" w:hAnsiTheme="minorHAnsi" w:cstheme="minorHAnsi"/>
        </w:rPr>
        <w:t xml:space="preserve"> the promi</w:t>
      </w:r>
      <w:r w:rsidR="005B304B" w:rsidRPr="00A5592D">
        <w:rPr>
          <w:rFonts w:asciiTheme="minorHAnsi" w:hAnsiTheme="minorHAnsi" w:cstheme="minorHAnsi"/>
        </w:rPr>
        <w:t>sed water quality improvements.</w:t>
      </w:r>
    </w:p>
    <w:p w:rsidR="008A559E" w:rsidRPr="00A5592D" w:rsidRDefault="008A559E" w:rsidP="008A559E">
      <w:pPr>
        <w:pStyle w:val="Default"/>
        <w:rPr>
          <w:rFonts w:asciiTheme="minorHAnsi" w:hAnsiTheme="minorHAnsi" w:cstheme="minorHAnsi"/>
          <w:b/>
        </w:rPr>
      </w:pPr>
    </w:p>
    <w:p w:rsidR="00F42B19" w:rsidRPr="00A5592D" w:rsidRDefault="008A559E" w:rsidP="00A657BF">
      <w:pPr>
        <w:pStyle w:val="Default"/>
        <w:rPr>
          <w:rFonts w:asciiTheme="minorHAnsi" w:hAnsiTheme="minorHAnsi" w:cstheme="minorHAnsi"/>
          <w:highlight w:val="yellow"/>
        </w:rPr>
      </w:pPr>
      <w:r w:rsidRPr="00A657BF">
        <w:rPr>
          <w:rFonts w:asciiTheme="minorHAnsi" w:hAnsiTheme="minorHAnsi" w:cstheme="minorHAnsi"/>
          <w:u w:val="single"/>
        </w:rPr>
        <w:t xml:space="preserve">TIER TWO – </w:t>
      </w:r>
      <w:r w:rsidR="00805B7A" w:rsidRPr="00A657BF">
        <w:rPr>
          <w:rFonts w:asciiTheme="minorHAnsi" w:hAnsiTheme="minorHAnsi" w:cstheme="minorHAnsi"/>
          <w:u w:val="single"/>
        </w:rPr>
        <w:t>Standard Operating Procedures for Trading</w:t>
      </w:r>
    </w:p>
    <w:p w:rsidR="00F42B19" w:rsidRPr="00A5592D" w:rsidRDefault="00F42B19" w:rsidP="001013AB">
      <w:pPr>
        <w:pStyle w:val="Default"/>
        <w:numPr>
          <w:ilvl w:val="0"/>
          <w:numId w:val="6"/>
        </w:numPr>
        <w:tabs>
          <w:tab w:val="left" w:pos="0"/>
          <w:tab w:val="left" w:pos="540"/>
        </w:tabs>
        <w:ind w:left="540"/>
        <w:rPr>
          <w:rFonts w:asciiTheme="minorHAnsi" w:hAnsiTheme="minorHAnsi" w:cstheme="minorHAnsi"/>
        </w:rPr>
      </w:pPr>
      <w:r w:rsidRPr="00A5592D">
        <w:rPr>
          <w:rFonts w:asciiTheme="minorHAnsi" w:hAnsiTheme="minorHAnsi" w:cstheme="minorHAnsi"/>
          <w:b/>
        </w:rPr>
        <w:t xml:space="preserve">Develop standard crediting procedures and common infrastructure. </w:t>
      </w:r>
      <w:r w:rsidRPr="00A5592D">
        <w:rPr>
          <w:rFonts w:asciiTheme="minorHAnsi" w:hAnsiTheme="minorHAnsi" w:cstheme="minorHAnsi"/>
        </w:rPr>
        <w:t xml:space="preserve">Many of the efficiencies and acceleration provided by Regional Guidance will stem from the certainty and ease-of-use inherent in a standardized set of agreed-upon procedures and common definitions for water quality trading. </w:t>
      </w:r>
      <w:r w:rsidR="0041615B" w:rsidRPr="00A5592D">
        <w:rPr>
          <w:rFonts w:asciiTheme="minorHAnsi" w:hAnsiTheme="minorHAnsi" w:cstheme="minorHAnsi"/>
          <w:bCs/>
        </w:rPr>
        <w:t>The Willamette Partnership has developed templates</w:t>
      </w:r>
      <w:r w:rsidR="00B80834">
        <w:rPr>
          <w:rFonts w:asciiTheme="minorHAnsi" w:hAnsiTheme="minorHAnsi" w:cstheme="minorHAnsi"/>
          <w:bCs/>
        </w:rPr>
        <w:t xml:space="preserve"> </w:t>
      </w:r>
      <w:r w:rsidRPr="00A5592D">
        <w:rPr>
          <w:rFonts w:asciiTheme="minorHAnsi" w:hAnsiTheme="minorHAnsi" w:cstheme="minorHAnsi"/>
        </w:rPr>
        <w:t xml:space="preserve">for many of these procedures </w:t>
      </w:r>
      <w:r w:rsidRPr="00A5592D">
        <w:rPr>
          <w:rFonts w:asciiTheme="minorHAnsi" w:hAnsiTheme="minorHAnsi" w:cstheme="minorHAnsi"/>
          <w:bCs/>
        </w:rPr>
        <w:t>and</w:t>
      </w:r>
      <w:r w:rsidRPr="00A5592D">
        <w:rPr>
          <w:rFonts w:asciiTheme="minorHAnsi" w:hAnsiTheme="minorHAnsi" w:cstheme="minorHAnsi"/>
        </w:rPr>
        <w:t xml:space="preserve"> </w:t>
      </w:r>
      <w:r w:rsidR="00B80834">
        <w:rPr>
          <w:rFonts w:asciiTheme="minorHAnsi" w:hAnsiTheme="minorHAnsi" w:cstheme="minorHAnsi"/>
        </w:rPr>
        <w:t xml:space="preserve">they </w:t>
      </w:r>
      <w:r w:rsidR="00333DF6">
        <w:rPr>
          <w:rFonts w:asciiTheme="minorHAnsi" w:hAnsiTheme="minorHAnsi" w:cstheme="minorHAnsi"/>
        </w:rPr>
        <w:t>are being</w:t>
      </w:r>
      <w:r w:rsidR="00B80834">
        <w:rPr>
          <w:rFonts w:asciiTheme="minorHAnsi" w:hAnsiTheme="minorHAnsi" w:cstheme="minorHAnsi"/>
        </w:rPr>
        <w:t xml:space="preserve"> </w:t>
      </w:r>
      <w:r w:rsidRPr="00A5592D">
        <w:rPr>
          <w:rFonts w:asciiTheme="minorHAnsi" w:hAnsiTheme="minorHAnsi" w:cstheme="minorHAnsi"/>
        </w:rPr>
        <w:t>applied in watersheds across the Northwest. Standardization will help make agency evaluation and oversight of trading programs more predictable, making it easier for trading program developers to provide the information agencies will need to make decisions about project viability.</w:t>
      </w:r>
    </w:p>
    <w:p w:rsidR="0041615B" w:rsidRPr="00A5592D" w:rsidRDefault="0041615B" w:rsidP="001013AB">
      <w:pPr>
        <w:pStyle w:val="Default"/>
        <w:tabs>
          <w:tab w:val="left" w:pos="0"/>
          <w:tab w:val="left" w:pos="540"/>
        </w:tabs>
        <w:ind w:left="540" w:hanging="360"/>
        <w:rPr>
          <w:rFonts w:asciiTheme="minorHAnsi" w:hAnsiTheme="minorHAnsi" w:cstheme="minorHAnsi"/>
          <w:bCs/>
          <w:sz w:val="14"/>
        </w:rPr>
      </w:pPr>
    </w:p>
    <w:p w:rsidR="008A559E" w:rsidRPr="00A5592D" w:rsidRDefault="008A559E" w:rsidP="001013AB">
      <w:pPr>
        <w:pStyle w:val="Default"/>
        <w:numPr>
          <w:ilvl w:val="0"/>
          <w:numId w:val="6"/>
        </w:numPr>
        <w:tabs>
          <w:tab w:val="left" w:pos="0"/>
          <w:tab w:val="left" w:pos="540"/>
        </w:tabs>
        <w:ind w:left="540"/>
        <w:rPr>
          <w:rFonts w:asciiTheme="minorHAnsi" w:hAnsiTheme="minorHAnsi" w:cstheme="minorHAnsi"/>
        </w:rPr>
      </w:pPr>
      <w:r w:rsidRPr="00A5592D">
        <w:rPr>
          <w:rFonts w:asciiTheme="minorHAnsi" w:hAnsiTheme="minorHAnsi" w:cstheme="minorHAnsi"/>
          <w:b/>
        </w:rPr>
        <w:t xml:space="preserve">Create </w:t>
      </w:r>
      <w:r w:rsidR="00805B7A" w:rsidRPr="00A5592D">
        <w:rPr>
          <w:rFonts w:asciiTheme="minorHAnsi" w:hAnsiTheme="minorHAnsi" w:cstheme="minorHAnsi"/>
          <w:b/>
        </w:rPr>
        <w:t>standard</w:t>
      </w:r>
      <w:r w:rsidR="00F42B19" w:rsidRPr="00A5592D">
        <w:rPr>
          <w:rFonts w:asciiTheme="minorHAnsi" w:hAnsiTheme="minorHAnsi" w:cstheme="minorHAnsi"/>
          <w:b/>
        </w:rPr>
        <w:t xml:space="preserve"> language</w:t>
      </w:r>
      <w:r w:rsidR="00805B7A" w:rsidRPr="00A5592D">
        <w:rPr>
          <w:rFonts w:asciiTheme="minorHAnsi" w:hAnsiTheme="minorHAnsi" w:cstheme="minorHAnsi"/>
          <w:b/>
        </w:rPr>
        <w:t xml:space="preserve">, process steps, and considerations </w:t>
      </w:r>
      <w:r w:rsidR="00530A11" w:rsidRPr="00A5592D">
        <w:rPr>
          <w:rFonts w:asciiTheme="minorHAnsi" w:hAnsiTheme="minorHAnsi" w:cstheme="minorHAnsi"/>
          <w:b/>
        </w:rPr>
        <w:t xml:space="preserve">to be included in TMDLs and NPDES permits </w:t>
      </w:r>
      <w:r w:rsidR="00805B7A" w:rsidRPr="00A5592D">
        <w:rPr>
          <w:rFonts w:asciiTheme="minorHAnsi" w:hAnsiTheme="minorHAnsi" w:cstheme="minorHAnsi"/>
          <w:b/>
        </w:rPr>
        <w:t>to support trading</w:t>
      </w:r>
      <w:r w:rsidRPr="00A5592D">
        <w:rPr>
          <w:rFonts w:asciiTheme="minorHAnsi" w:hAnsiTheme="minorHAnsi" w:cstheme="minorHAnsi"/>
          <w:b/>
        </w:rPr>
        <w:t xml:space="preserve">. </w:t>
      </w:r>
      <w:r w:rsidR="00805B7A" w:rsidRPr="00A5592D">
        <w:rPr>
          <w:rFonts w:asciiTheme="minorHAnsi" w:hAnsiTheme="minorHAnsi" w:cstheme="minorHAnsi"/>
        </w:rPr>
        <w:t xml:space="preserve">Experience in the </w:t>
      </w:r>
      <w:r w:rsidR="005B304B" w:rsidRPr="00A5592D">
        <w:rPr>
          <w:rFonts w:asciiTheme="minorHAnsi" w:hAnsiTheme="minorHAnsi" w:cstheme="minorHAnsi"/>
        </w:rPr>
        <w:t xml:space="preserve">Pacific </w:t>
      </w:r>
      <w:r w:rsidR="00805B7A" w:rsidRPr="00A5592D">
        <w:rPr>
          <w:rFonts w:asciiTheme="minorHAnsi" w:hAnsiTheme="minorHAnsi" w:cstheme="minorHAnsi"/>
        </w:rPr>
        <w:t>Northwest has shown that clear authorization for trading in TMDL documents and standard NPDES permit language creates a stronger legal footing for trading and easier</w:t>
      </w:r>
      <w:r w:rsidR="00530A11" w:rsidRPr="00A5592D">
        <w:rPr>
          <w:rFonts w:asciiTheme="minorHAnsi" w:hAnsiTheme="minorHAnsi" w:cstheme="minorHAnsi"/>
        </w:rPr>
        <w:t xml:space="preserve"> implementation. Standard Operating Procedures </w:t>
      </w:r>
      <w:r w:rsidR="00805B7A" w:rsidRPr="00A5592D">
        <w:rPr>
          <w:rFonts w:asciiTheme="minorHAnsi" w:hAnsiTheme="minorHAnsi" w:cstheme="minorHAnsi"/>
        </w:rPr>
        <w:t>will provide standard language and steps for TMDL developers and permit writers to consider</w:t>
      </w:r>
      <w:r w:rsidR="00784CC0" w:rsidRPr="00A5592D">
        <w:rPr>
          <w:rFonts w:asciiTheme="minorHAnsi" w:hAnsiTheme="minorHAnsi" w:cstheme="minorHAnsi"/>
        </w:rPr>
        <w:t xml:space="preserve"> </w:t>
      </w:r>
      <w:r w:rsidR="000B1A44" w:rsidRPr="00A5592D">
        <w:rPr>
          <w:rFonts w:asciiTheme="minorHAnsi" w:hAnsiTheme="minorHAnsi" w:cstheme="minorHAnsi"/>
          <w:bCs/>
        </w:rPr>
        <w:t>when establishing</w:t>
      </w:r>
      <w:r w:rsidR="00BA15F3" w:rsidRPr="00A5592D">
        <w:rPr>
          <w:rFonts w:asciiTheme="minorHAnsi" w:hAnsiTheme="minorHAnsi" w:cstheme="minorHAnsi"/>
          <w:bCs/>
        </w:rPr>
        <w:t xml:space="preserve"> TMDLS or trading programs</w:t>
      </w:r>
      <w:r w:rsidR="00805B7A" w:rsidRPr="00A5592D">
        <w:rPr>
          <w:rFonts w:asciiTheme="minorHAnsi" w:hAnsiTheme="minorHAnsi" w:cstheme="minorHAnsi"/>
        </w:rPr>
        <w:t xml:space="preserve"> throughout the regulatory process. Current </w:t>
      </w:r>
      <w:r w:rsidR="00B9648D">
        <w:rPr>
          <w:rFonts w:asciiTheme="minorHAnsi" w:hAnsiTheme="minorHAnsi" w:cstheme="minorHAnsi"/>
        </w:rPr>
        <w:t>USEPA</w:t>
      </w:r>
      <w:r w:rsidR="00805B7A" w:rsidRPr="00A5592D">
        <w:rPr>
          <w:rFonts w:asciiTheme="minorHAnsi" w:hAnsiTheme="minorHAnsi" w:cstheme="minorHAnsi"/>
        </w:rPr>
        <w:t xml:space="preserve"> guidance for permit writers does not get to the le</w:t>
      </w:r>
      <w:r w:rsidR="005B304B" w:rsidRPr="00A5592D">
        <w:rPr>
          <w:rFonts w:asciiTheme="minorHAnsi" w:hAnsiTheme="minorHAnsi" w:cstheme="minorHAnsi"/>
        </w:rPr>
        <w:t>vel of specificity needed for c</w:t>
      </w:r>
      <w:r w:rsidRPr="00A5592D">
        <w:rPr>
          <w:rFonts w:asciiTheme="minorHAnsi" w:hAnsiTheme="minorHAnsi" w:cstheme="minorHAnsi"/>
        </w:rPr>
        <w:t xml:space="preserve">lear, consistent </w:t>
      </w:r>
      <w:r w:rsidR="00805B7A" w:rsidRPr="00A5592D">
        <w:rPr>
          <w:rFonts w:asciiTheme="minorHAnsi" w:hAnsiTheme="minorHAnsi" w:cstheme="minorHAnsi"/>
        </w:rPr>
        <w:t>regulatory agency operations throughout the region.</w:t>
      </w:r>
      <w:r w:rsidRPr="00A5592D">
        <w:rPr>
          <w:rFonts w:asciiTheme="minorHAnsi" w:hAnsiTheme="minorHAnsi" w:cstheme="minorHAnsi"/>
        </w:rPr>
        <w:t xml:space="preserve"> The </w:t>
      </w:r>
      <w:r w:rsidR="00805B7A" w:rsidRPr="00A5592D">
        <w:rPr>
          <w:rFonts w:asciiTheme="minorHAnsi" w:hAnsiTheme="minorHAnsi" w:cstheme="minorHAnsi"/>
        </w:rPr>
        <w:t xml:space="preserve">Standard Operating Procedure </w:t>
      </w:r>
      <w:r w:rsidRPr="00A5592D">
        <w:rPr>
          <w:rFonts w:asciiTheme="minorHAnsi" w:hAnsiTheme="minorHAnsi" w:cstheme="minorHAnsi"/>
        </w:rPr>
        <w:t xml:space="preserve">will apply region-wide (Idaho, Oregon and Washington) with acceptance and formal agreement by these three states and USEPA.  </w:t>
      </w:r>
    </w:p>
    <w:p w:rsidR="008A559E" w:rsidRPr="00A5592D" w:rsidRDefault="008A559E" w:rsidP="008A559E">
      <w:pPr>
        <w:pStyle w:val="Default"/>
        <w:tabs>
          <w:tab w:val="left" w:pos="0"/>
          <w:tab w:val="left" w:pos="1080"/>
        </w:tabs>
        <w:rPr>
          <w:rFonts w:asciiTheme="minorHAnsi" w:hAnsiTheme="minorHAnsi" w:cstheme="minorHAnsi"/>
        </w:rPr>
      </w:pPr>
    </w:p>
    <w:p w:rsidR="008A559E" w:rsidRPr="00A657BF" w:rsidRDefault="008A559E" w:rsidP="008A559E">
      <w:pPr>
        <w:pStyle w:val="Default"/>
        <w:tabs>
          <w:tab w:val="left" w:pos="0"/>
          <w:tab w:val="left" w:pos="1080"/>
        </w:tabs>
        <w:rPr>
          <w:rFonts w:asciiTheme="minorHAnsi" w:hAnsiTheme="minorHAnsi" w:cstheme="minorHAnsi"/>
          <w:u w:val="single"/>
        </w:rPr>
      </w:pPr>
      <w:r w:rsidRPr="00A657BF">
        <w:rPr>
          <w:rFonts w:asciiTheme="minorHAnsi" w:hAnsiTheme="minorHAnsi" w:cstheme="minorHAnsi"/>
          <w:u w:val="single"/>
        </w:rPr>
        <w:t>TIER THREE – State-Specific A</w:t>
      </w:r>
      <w:r w:rsidR="00D97FB8" w:rsidRPr="00A657BF">
        <w:rPr>
          <w:rFonts w:asciiTheme="minorHAnsi" w:hAnsiTheme="minorHAnsi" w:cstheme="minorHAnsi"/>
          <w:u w:val="single"/>
        </w:rPr>
        <w:t>ddenda</w:t>
      </w:r>
    </w:p>
    <w:p w:rsidR="008A559E" w:rsidRPr="00A5592D" w:rsidRDefault="00D97FB8" w:rsidP="00D97FB8">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Water quality trading programs are shaped by the ecological, economic, and socio-political needs of their given state or watershed, which makes complete standardization difficult. Each state will need to define some elements </w:t>
      </w:r>
      <w:r w:rsidR="00F42B19" w:rsidRPr="00A5592D">
        <w:rPr>
          <w:rFonts w:asciiTheme="minorHAnsi" w:hAnsiTheme="minorHAnsi" w:cstheme="minorHAnsi"/>
        </w:rPr>
        <w:t>of</w:t>
      </w:r>
      <w:r w:rsidRPr="00A5592D">
        <w:rPr>
          <w:rFonts w:asciiTheme="minorHAnsi" w:hAnsiTheme="minorHAnsi" w:cstheme="minorHAnsi"/>
        </w:rPr>
        <w:t xml:space="preserve"> trading that are unique. The Joint Regional Agreement will provide for State-Specific Addenda to accommodate these changes, </w:t>
      </w:r>
      <w:r w:rsidR="00333DF6">
        <w:rPr>
          <w:rFonts w:asciiTheme="minorHAnsi" w:hAnsiTheme="minorHAnsi" w:cstheme="minorHAnsi"/>
        </w:rPr>
        <w:t>which will</w:t>
      </w:r>
      <w:r w:rsidR="00F42B19" w:rsidRPr="00A5592D">
        <w:rPr>
          <w:rFonts w:asciiTheme="minorHAnsi" w:hAnsiTheme="minorHAnsi" w:cstheme="minorHAnsi"/>
        </w:rPr>
        <w:t xml:space="preserve"> </w:t>
      </w:r>
      <w:r w:rsidRPr="00A5592D">
        <w:rPr>
          <w:rFonts w:asciiTheme="minorHAnsi" w:hAnsiTheme="minorHAnsi" w:cstheme="minorHAnsi"/>
        </w:rPr>
        <w:t xml:space="preserve">also make it easier for additional states to “sign on” to the Agreement. </w:t>
      </w:r>
    </w:p>
    <w:p w:rsidR="00D97FB8" w:rsidRPr="00A5592D" w:rsidRDefault="00D97FB8" w:rsidP="00D97FB8">
      <w:pPr>
        <w:pStyle w:val="Default"/>
        <w:tabs>
          <w:tab w:val="left" w:pos="990"/>
          <w:tab w:val="left" w:pos="1080"/>
        </w:tabs>
        <w:rPr>
          <w:rFonts w:asciiTheme="minorHAnsi" w:hAnsiTheme="minorHAnsi" w:cstheme="minorHAnsi"/>
        </w:rPr>
      </w:pPr>
    </w:p>
    <w:p w:rsidR="008A559E" w:rsidRPr="00A5592D" w:rsidRDefault="008A559E" w:rsidP="008A559E">
      <w:pPr>
        <w:pStyle w:val="ListParagraph"/>
        <w:numPr>
          <w:ilvl w:val="0"/>
          <w:numId w:val="6"/>
        </w:numPr>
        <w:autoSpaceDE w:val="0"/>
        <w:autoSpaceDN w:val="0"/>
        <w:spacing w:after="0" w:line="240" w:lineRule="auto"/>
        <w:ind w:left="540"/>
        <w:rPr>
          <w:rFonts w:asciiTheme="minorHAnsi" w:hAnsiTheme="minorHAnsi" w:cstheme="minorHAnsi"/>
          <w:sz w:val="24"/>
          <w:szCs w:val="24"/>
        </w:rPr>
      </w:pPr>
      <w:r w:rsidRPr="00A5592D">
        <w:rPr>
          <w:rFonts w:asciiTheme="minorHAnsi" w:hAnsiTheme="minorHAnsi" w:cstheme="minorHAnsi"/>
          <w:b/>
          <w:color w:val="000000"/>
          <w:sz w:val="24"/>
          <w:szCs w:val="24"/>
        </w:rPr>
        <w:t xml:space="preserve">Define </w:t>
      </w:r>
      <w:r w:rsidR="00D97FB8" w:rsidRPr="00A5592D">
        <w:rPr>
          <w:rFonts w:asciiTheme="minorHAnsi" w:hAnsiTheme="minorHAnsi" w:cstheme="minorHAnsi"/>
          <w:b/>
          <w:color w:val="000000"/>
          <w:sz w:val="24"/>
          <w:szCs w:val="24"/>
        </w:rPr>
        <w:t>modifications to the Standard Operating Procedure needed for each state</w:t>
      </w:r>
      <w:r w:rsidRPr="00A5592D">
        <w:rPr>
          <w:rFonts w:asciiTheme="minorHAnsi" w:hAnsiTheme="minorHAnsi" w:cstheme="minorHAnsi"/>
          <w:b/>
          <w:color w:val="000000"/>
          <w:sz w:val="24"/>
          <w:szCs w:val="24"/>
        </w:rPr>
        <w:t>.</w:t>
      </w:r>
      <w:r w:rsidR="00D97FB8" w:rsidRPr="00A5592D">
        <w:rPr>
          <w:rFonts w:asciiTheme="minorHAnsi" w:hAnsiTheme="minorHAnsi" w:cstheme="minorHAnsi"/>
          <w:b/>
          <w:color w:val="000000"/>
          <w:sz w:val="24"/>
          <w:szCs w:val="24"/>
        </w:rPr>
        <w:t xml:space="preserve"> </w:t>
      </w:r>
      <w:r w:rsidR="009A5062" w:rsidRPr="00A5592D">
        <w:rPr>
          <w:rFonts w:asciiTheme="minorHAnsi" w:hAnsiTheme="minorHAnsi" w:cstheme="minorHAnsi"/>
          <w:color w:val="000000"/>
          <w:sz w:val="24"/>
          <w:szCs w:val="24"/>
        </w:rPr>
        <w:t xml:space="preserve">Idaho, Oregon and Washington will analyze </w:t>
      </w:r>
      <w:r w:rsidR="005B304B" w:rsidRPr="00A5592D">
        <w:rPr>
          <w:rFonts w:asciiTheme="minorHAnsi" w:hAnsiTheme="minorHAnsi" w:cstheme="minorHAnsi"/>
          <w:color w:val="000000"/>
          <w:sz w:val="24"/>
          <w:szCs w:val="24"/>
        </w:rPr>
        <w:t>their individual</w:t>
      </w:r>
      <w:r w:rsidR="009A5062" w:rsidRPr="00A5592D">
        <w:rPr>
          <w:rFonts w:asciiTheme="minorHAnsi" w:hAnsiTheme="minorHAnsi" w:cstheme="minorHAnsi"/>
          <w:color w:val="000000"/>
          <w:sz w:val="24"/>
          <w:szCs w:val="24"/>
        </w:rPr>
        <w:t xml:space="preserve"> programs</w:t>
      </w:r>
      <w:r w:rsidR="00F42B19" w:rsidRPr="00A5592D">
        <w:rPr>
          <w:rFonts w:asciiTheme="minorHAnsi" w:hAnsiTheme="minorHAnsi" w:cstheme="minorHAnsi"/>
          <w:color w:val="000000"/>
          <w:sz w:val="24"/>
          <w:szCs w:val="24"/>
        </w:rPr>
        <w:t xml:space="preserve"> and </w:t>
      </w:r>
      <w:r w:rsidR="00F42B19" w:rsidRPr="00A5592D">
        <w:rPr>
          <w:rFonts w:asciiTheme="minorHAnsi" w:hAnsiTheme="minorHAnsi" w:cstheme="minorHAnsi"/>
          <w:bCs/>
          <w:color w:val="000000"/>
          <w:sz w:val="24"/>
          <w:szCs w:val="24"/>
        </w:rPr>
        <w:t>statutory requirements</w:t>
      </w:r>
      <w:r w:rsidR="009A5062" w:rsidRPr="00A5592D">
        <w:rPr>
          <w:rFonts w:asciiTheme="minorHAnsi" w:hAnsiTheme="minorHAnsi" w:cstheme="minorHAnsi"/>
          <w:bCs/>
          <w:color w:val="000000"/>
          <w:sz w:val="24"/>
          <w:szCs w:val="24"/>
        </w:rPr>
        <w:t xml:space="preserve"> and </w:t>
      </w:r>
      <w:r w:rsidR="009A5062" w:rsidRPr="00A5592D">
        <w:rPr>
          <w:rFonts w:asciiTheme="minorHAnsi" w:hAnsiTheme="minorHAnsi" w:cstheme="minorHAnsi"/>
          <w:color w:val="000000"/>
          <w:sz w:val="24"/>
          <w:szCs w:val="24"/>
        </w:rPr>
        <w:t>define protocols that will address the specifics of water quality trading for each state.</w:t>
      </w:r>
    </w:p>
    <w:p w:rsidR="00D97FB8" w:rsidRPr="00A5592D" w:rsidRDefault="00D97FB8" w:rsidP="00D97FB8">
      <w:pPr>
        <w:pStyle w:val="ListParagraph"/>
        <w:autoSpaceDE w:val="0"/>
        <w:autoSpaceDN w:val="0"/>
        <w:spacing w:after="0" w:line="240" w:lineRule="auto"/>
        <w:ind w:left="540"/>
        <w:rPr>
          <w:rFonts w:asciiTheme="minorHAnsi" w:hAnsiTheme="minorHAnsi" w:cstheme="minorHAnsi"/>
          <w:sz w:val="14"/>
          <w:szCs w:val="24"/>
        </w:rPr>
      </w:pPr>
    </w:p>
    <w:p w:rsidR="008A559E" w:rsidRPr="00A5592D" w:rsidRDefault="00D97FB8" w:rsidP="008A559E">
      <w:pPr>
        <w:pStyle w:val="ListParagraph"/>
        <w:numPr>
          <w:ilvl w:val="0"/>
          <w:numId w:val="6"/>
        </w:numPr>
        <w:autoSpaceDE w:val="0"/>
        <w:autoSpaceDN w:val="0"/>
        <w:spacing w:after="0" w:line="240" w:lineRule="auto"/>
        <w:ind w:left="540"/>
        <w:rPr>
          <w:rFonts w:asciiTheme="minorHAnsi" w:hAnsiTheme="minorHAnsi" w:cstheme="minorHAnsi"/>
          <w:b/>
          <w:sz w:val="24"/>
          <w:szCs w:val="24"/>
        </w:rPr>
      </w:pPr>
      <w:r w:rsidRPr="00A5592D">
        <w:rPr>
          <w:rFonts w:asciiTheme="minorHAnsi" w:hAnsiTheme="minorHAnsi" w:cstheme="minorHAnsi"/>
          <w:b/>
          <w:color w:val="000000"/>
          <w:sz w:val="24"/>
          <w:szCs w:val="24"/>
        </w:rPr>
        <w:t>Define credit calculation methodologies and minimum quality standards for conservation practices</w:t>
      </w:r>
      <w:r w:rsidR="0089270C" w:rsidRPr="00A5592D">
        <w:rPr>
          <w:rFonts w:asciiTheme="minorHAnsi" w:hAnsiTheme="minorHAnsi" w:cstheme="minorHAnsi"/>
          <w:b/>
          <w:color w:val="000000"/>
          <w:sz w:val="24"/>
          <w:szCs w:val="24"/>
        </w:rPr>
        <w:t>.</w:t>
      </w:r>
      <w:r w:rsidRPr="00A5592D">
        <w:rPr>
          <w:rFonts w:asciiTheme="minorHAnsi" w:hAnsiTheme="minorHAnsi" w:cstheme="minorHAnsi"/>
          <w:b/>
          <w:color w:val="000000"/>
          <w:sz w:val="24"/>
          <w:szCs w:val="24"/>
        </w:rPr>
        <w:t xml:space="preserve"> </w:t>
      </w:r>
      <w:r w:rsidRPr="00A5592D">
        <w:rPr>
          <w:rFonts w:asciiTheme="minorHAnsi" w:hAnsiTheme="minorHAnsi" w:cstheme="minorHAnsi"/>
          <w:color w:val="000000"/>
          <w:sz w:val="24"/>
          <w:szCs w:val="24"/>
        </w:rPr>
        <w:t>Quantifying water quality improvements is trending t</w:t>
      </w:r>
      <w:r w:rsidR="00E33D86" w:rsidRPr="00A5592D">
        <w:rPr>
          <w:rFonts w:asciiTheme="minorHAnsi" w:hAnsiTheme="minorHAnsi" w:cstheme="minorHAnsi"/>
          <w:color w:val="000000"/>
          <w:sz w:val="24"/>
          <w:szCs w:val="24"/>
        </w:rPr>
        <w:t>oward increased standardization. To the extent possible states will try to adapt the same tools to quantify nutrient and temperature reductions,</w:t>
      </w:r>
      <w:r w:rsidRPr="00A5592D">
        <w:rPr>
          <w:rFonts w:asciiTheme="minorHAnsi" w:hAnsiTheme="minorHAnsi" w:cstheme="minorHAnsi"/>
          <w:color w:val="000000"/>
          <w:sz w:val="24"/>
          <w:szCs w:val="24"/>
        </w:rPr>
        <w:t xml:space="preserve"> but individual states may need to determine their own crediting procedures</w:t>
      </w:r>
      <w:r w:rsidR="00E33D86" w:rsidRPr="00A5592D">
        <w:rPr>
          <w:rFonts w:asciiTheme="minorHAnsi" w:hAnsiTheme="minorHAnsi" w:cstheme="minorHAnsi"/>
          <w:color w:val="000000"/>
          <w:sz w:val="24"/>
          <w:szCs w:val="24"/>
        </w:rPr>
        <w:t xml:space="preserve"> for issues </w:t>
      </w:r>
      <w:r w:rsidR="00333DF6">
        <w:rPr>
          <w:rFonts w:asciiTheme="minorHAnsi" w:hAnsiTheme="minorHAnsi" w:cstheme="minorHAnsi"/>
          <w:color w:val="000000"/>
          <w:sz w:val="24"/>
          <w:szCs w:val="24"/>
        </w:rPr>
        <w:t>such as</w:t>
      </w:r>
      <w:r w:rsidR="00E33D86" w:rsidRPr="00A5592D">
        <w:rPr>
          <w:rFonts w:asciiTheme="minorHAnsi" w:hAnsiTheme="minorHAnsi" w:cstheme="minorHAnsi"/>
          <w:color w:val="000000"/>
          <w:sz w:val="24"/>
          <w:szCs w:val="24"/>
        </w:rPr>
        <w:t xml:space="preserve"> </w:t>
      </w:r>
      <w:r w:rsidR="00062CA9">
        <w:rPr>
          <w:rFonts w:asciiTheme="minorHAnsi" w:hAnsiTheme="minorHAnsi" w:cstheme="minorHAnsi"/>
          <w:color w:val="000000"/>
          <w:sz w:val="24"/>
          <w:szCs w:val="24"/>
        </w:rPr>
        <w:t xml:space="preserve">estbalishing </w:t>
      </w:r>
      <w:r w:rsidR="00E33D86" w:rsidRPr="00A5592D">
        <w:rPr>
          <w:rFonts w:asciiTheme="minorHAnsi" w:hAnsiTheme="minorHAnsi" w:cstheme="minorHAnsi"/>
          <w:color w:val="000000"/>
          <w:sz w:val="24"/>
          <w:szCs w:val="24"/>
        </w:rPr>
        <w:t>baseline</w:t>
      </w:r>
      <w:r w:rsidR="00062CA9">
        <w:rPr>
          <w:rFonts w:asciiTheme="minorHAnsi" w:hAnsiTheme="minorHAnsi" w:cstheme="minorHAnsi"/>
          <w:color w:val="000000"/>
          <w:sz w:val="24"/>
          <w:szCs w:val="24"/>
        </w:rPr>
        <w:t xml:space="preserve"> condition</w:t>
      </w:r>
      <w:r w:rsidR="00E33D86" w:rsidRPr="00A5592D">
        <w:rPr>
          <w:rFonts w:asciiTheme="minorHAnsi" w:hAnsiTheme="minorHAnsi" w:cstheme="minorHAnsi"/>
          <w:color w:val="000000"/>
          <w:sz w:val="24"/>
          <w:szCs w:val="24"/>
        </w:rPr>
        <w:t>s</w:t>
      </w:r>
      <w:r w:rsidRPr="00A5592D">
        <w:rPr>
          <w:rFonts w:asciiTheme="minorHAnsi" w:hAnsiTheme="minorHAnsi" w:cstheme="minorHAnsi"/>
          <w:color w:val="000000"/>
          <w:sz w:val="24"/>
          <w:szCs w:val="24"/>
        </w:rPr>
        <w:t xml:space="preserve">. </w:t>
      </w:r>
    </w:p>
    <w:p w:rsidR="008A559E" w:rsidRPr="00A5592D" w:rsidRDefault="008A559E" w:rsidP="008A559E">
      <w:pPr>
        <w:rPr>
          <w:rFonts w:asciiTheme="minorHAnsi" w:eastAsia="Calibri" w:hAnsiTheme="minorHAnsi" w:cstheme="minorHAnsi"/>
          <w:color w:val="000000"/>
          <w:sz w:val="24"/>
          <w:szCs w:val="24"/>
        </w:rPr>
      </w:pPr>
    </w:p>
    <w:p w:rsidR="008A559E" w:rsidRPr="00A5592D" w:rsidRDefault="00CC58C2" w:rsidP="008A559E">
      <w:pPr>
        <w:pStyle w:val="Default"/>
        <w:rPr>
          <w:rFonts w:asciiTheme="minorHAnsi" w:hAnsiTheme="minorHAnsi" w:cstheme="minorHAnsi"/>
        </w:rPr>
      </w:pPr>
      <w:proofErr w:type="gramStart"/>
      <w:r w:rsidRPr="00CC58C2">
        <w:rPr>
          <w:rFonts w:asciiTheme="minorHAnsi" w:hAnsiTheme="minorHAnsi" w:cstheme="minorHAnsi"/>
          <w:b/>
          <w:i/>
        </w:rPr>
        <w:t>Discussion of Innovation.</w:t>
      </w:r>
      <w:proofErr w:type="gramEnd"/>
      <w:r w:rsidR="008A559E" w:rsidRPr="00A5592D">
        <w:rPr>
          <w:rFonts w:asciiTheme="minorHAnsi" w:hAnsiTheme="minorHAnsi" w:cstheme="minorHAnsi"/>
        </w:rPr>
        <w:t xml:space="preserve">  State agencies and </w:t>
      </w:r>
      <w:r w:rsidR="00E47FA3">
        <w:rPr>
          <w:rFonts w:asciiTheme="minorHAnsi" w:hAnsiTheme="minorHAnsi" w:cstheme="minorHAnsi"/>
        </w:rPr>
        <w:t xml:space="preserve">USEPA </w:t>
      </w:r>
      <w:r w:rsidR="008A559E" w:rsidRPr="00A5592D">
        <w:rPr>
          <w:rFonts w:asciiTheme="minorHAnsi" w:hAnsiTheme="minorHAnsi" w:cstheme="minorHAnsi"/>
        </w:rPr>
        <w:t xml:space="preserve">Region 10 are facing requests from multiple interested parties and permittees looking for guidance and options to conduct trading.  </w:t>
      </w:r>
      <w:r w:rsidR="000B7202" w:rsidRPr="00A5592D">
        <w:rPr>
          <w:rFonts w:asciiTheme="minorHAnsi" w:hAnsiTheme="minorHAnsi" w:cstheme="minorHAnsi"/>
        </w:rPr>
        <w:t xml:space="preserve">Similar requests are occurring in western </w:t>
      </w:r>
      <w:r w:rsidR="00B9648D">
        <w:rPr>
          <w:rFonts w:asciiTheme="minorHAnsi" w:hAnsiTheme="minorHAnsi" w:cstheme="minorHAnsi"/>
        </w:rPr>
        <w:t>USEPA</w:t>
      </w:r>
      <w:r w:rsidR="000B7202" w:rsidRPr="00A5592D">
        <w:rPr>
          <w:rFonts w:asciiTheme="minorHAnsi" w:hAnsiTheme="minorHAnsi" w:cstheme="minorHAnsi"/>
        </w:rPr>
        <w:t xml:space="preserve"> Regions 8 and 9. </w:t>
      </w:r>
      <w:r w:rsidR="008A559E" w:rsidRPr="00A5592D">
        <w:rPr>
          <w:rFonts w:asciiTheme="minorHAnsi" w:hAnsiTheme="minorHAnsi" w:cstheme="minorHAnsi"/>
        </w:rPr>
        <w:t>Without clear and consistent guidance, programs will operate in isolation with different rules and with reduced overall transparency, increasing risk and uncertainty</w:t>
      </w:r>
      <w:r w:rsidR="0090231F" w:rsidRPr="00A5592D">
        <w:rPr>
          <w:rFonts w:asciiTheme="minorHAnsi" w:hAnsiTheme="minorHAnsi" w:cstheme="minorHAnsi"/>
        </w:rPr>
        <w:t xml:space="preserve"> for regulators and permittees</w:t>
      </w:r>
      <w:r w:rsidR="008A559E" w:rsidRPr="00A5592D">
        <w:rPr>
          <w:rFonts w:asciiTheme="minorHAnsi" w:hAnsiTheme="minorHAnsi" w:cstheme="minorHAnsi"/>
        </w:rPr>
        <w:t xml:space="preserve">, and minimizing opportunities to implement programs at a </w:t>
      </w:r>
      <w:r w:rsidR="00062CA9">
        <w:rPr>
          <w:rFonts w:asciiTheme="minorHAnsi" w:hAnsiTheme="minorHAnsi" w:cstheme="minorHAnsi"/>
        </w:rPr>
        <w:t xml:space="preserve">more </w:t>
      </w:r>
      <w:r w:rsidR="008A559E" w:rsidRPr="00A5592D">
        <w:rPr>
          <w:rFonts w:asciiTheme="minorHAnsi" w:hAnsiTheme="minorHAnsi" w:cstheme="minorHAnsi"/>
        </w:rPr>
        <w:t>meaningful watershed scale.</w:t>
      </w:r>
    </w:p>
    <w:p w:rsidR="000B7202" w:rsidRPr="00A5592D" w:rsidRDefault="000B7202" w:rsidP="008A559E">
      <w:pPr>
        <w:pStyle w:val="Default"/>
        <w:rPr>
          <w:rFonts w:asciiTheme="minorHAnsi" w:hAnsiTheme="minorHAnsi" w:cstheme="minorHAnsi"/>
        </w:rPr>
      </w:pPr>
    </w:p>
    <w:p w:rsidR="008A559E" w:rsidRPr="00A5592D" w:rsidRDefault="000B7202" w:rsidP="008A559E">
      <w:pPr>
        <w:pStyle w:val="Default"/>
        <w:rPr>
          <w:rFonts w:asciiTheme="minorHAnsi" w:hAnsiTheme="minorHAnsi" w:cstheme="minorHAnsi"/>
        </w:rPr>
      </w:pPr>
      <w:r w:rsidRPr="00A5592D">
        <w:rPr>
          <w:rFonts w:asciiTheme="minorHAnsi" w:hAnsiTheme="minorHAnsi" w:cstheme="minorHAnsi"/>
        </w:rPr>
        <w:t xml:space="preserve">Clear </w:t>
      </w:r>
      <w:r w:rsidR="00FC56B3">
        <w:rPr>
          <w:rFonts w:asciiTheme="minorHAnsi" w:hAnsiTheme="minorHAnsi" w:cstheme="minorHAnsi"/>
        </w:rPr>
        <w:t>multi-state agency</w:t>
      </w:r>
      <w:r w:rsidRPr="00A5592D">
        <w:rPr>
          <w:rFonts w:asciiTheme="minorHAnsi" w:hAnsiTheme="minorHAnsi" w:cstheme="minorHAnsi"/>
        </w:rPr>
        <w:t xml:space="preserve"> guidance is an essential element of water quality trading programs, but only 8 states have </w:t>
      </w:r>
      <w:r w:rsidR="0090231F" w:rsidRPr="00A5592D">
        <w:rPr>
          <w:rFonts w:asciiTheme="minorHAnsi" w:hAnsiTheme="minorHAnsi" w:cstheme="minorHAnsi"/>
        </w:rPr>
        <w:t xml:space="preserve">any </w:t>
      </w:r>
      <w:r w:rsidRPr="00A5592D">
        <w:rPr>
          <w:rFonts w:asciiTheme="minorHAnsi" w:hAnsiTheme="minorHAnsi" w:cstheme="minorHAnsi"/>
        </w:rPr>
        <w:t>current guidance</w:t>
      </w:r>
      <w:r w:rsidR="0090231F" w:rsidRPr="00A5592D">
        <w:rPr>
          <w:rFonts w:asciiTheme="minorHAnsi" w:hAnsiTheme="minorHAnsi" w:cstheme="minorHAnsi"/>
        </w:rPr>
        <w:t xml:space="preserve"> at all</w:t>
      </w:r>
      <w:r w:rsidRPr="00A5592D">
        <w:rPr>
          <w:rFonts w:asciiTheme="minorHAnsi" w:hAnsiTheme="minorHAnsi" w:cstheme="minorHAnsi"/>
        </w:rPr>
        <w:t xml:space="preserve">. The </w:t>
      </w:r>
      <w:r w:rsidR="00C6736B">
        <w:rPr>
          <w:rFonts w:asciiTheme="minorHAnsi" w:hAnsiTheme="minorHAnsi" w:cstheme="minorHAnsi"/>
        </w:rPr>
        <w:t>agencies implementing the</w:t>
      </w:r>
      <w:r w:rsidR="00C6736B" w:rsidRPr="00A5592D">
        <w:rPr>
          <w:rFonts w:asciiTheme="minorHAnsi" w:hAnsiTheme="minorHAnsi" w:cstheme="minorHAnsi"/>
        </w:rPr>
        <w:t xml:space="preserve"> </w:t>
      </w:r>
      <w:r w:rsidRPr="00A5592D">
        <w:rPr>
          <w:rFonts w:asciiTheme="minorHAnsi" w:hAnsiTheme="minorHAnsi" w:cstheme="minorHAnsi"/>
        </w:rPr>
        <w:t>Clea</w:t>
      </w:r>
      <w:r w:rsidR="00C6736B">
        <w:rPr>
          <w:rFonts w:asciiTheme="minorHAnsi" w:hAnsiTheme="minorHAnsi" w:cstheme="minorHAnsi"/>
        </w:rPr>
        <w:t xml:space="preserve">n Water Act also wrestle with a </w:t>
      </w:r>
      <w:r w:rsidRPr="00A5592D">
        <w:rPr>
          <w:rFonts w:asciiTheme="minorHAnsi" w:hAnsiTheme="minorHAnsi" w:cstheme="minorHAnsi"/>
        </w:rPr>
        <w:t>tension between a desire for national</w:t>
      </w:r>
      <w:r w:rsidR="00E47FA3">
        <w:rPr>
          <w:rFonts w:asciiTheme="minorHAnsi" w:hAnsiTheme="minorHAnsi" w:cstheme="minorHAnsi"/>
        </w:rPr>
        <w:t>ly consistent</w:t>
      </w:r>
      <w:r w:rsidRPr="00A5592D">
        <w:rPr>
          <w:rFonts w:asciiTheme="minorHAnsi" w:hAnsiTheme="minorHAnsi" w:cstheme="minorHAnsi"/>
        </w:rPr>
        <w:t xml:space="preserve"> standards and the reality that watersheds need to be managed locally. This project provides the common </w:t>
      </w:r>
      <w:r w:rsidR="00FC56B3">
        <w:rPr>
          <w:rFonts w:asciiTheme="minorHAnsi" w:hAnsiTheme="minorHAnsi" w:cstheme="minorHAnsi"/>
        </w:rPr>
        <w:t>state agency</w:t>
      </w:r>
      <w:r w:rsidRPr="00A5592D">
        <w:rPr>
          <w:rFonts w:asciiTheme="minorHAnsi" w:hAnsiTheme="minorHAnsi" w:cstheme="minorHAnsi"/>
        </w:rPr>
        <w:t xml:space="preserve"> guidance, standard operating procedures, and framework to customize trading elements to each state. The deliverables from this project will enable states to quickly “sign on” to shared trading program elements, enabling state water quality agencies and stakeholders to focus on the challenges unique to their locale and </w:t>
      </w:r>
      <w:r w:rsidR="00062CA9">
        <w:rPr>
          <w:rFonts w:asciiTheme="minorHAnsi" w:hAnsiTheme="minorHAnsi" w:cstheme="minorHAnsi"/>
        </w:rPr>
        <w:t>expediting</w:t>
      </w:r>
      <w:r w:rsidRPr="00A5592D">
        <w:rPr>
          <w:rFonts w:asciiTheme="minorHAnsi" w:hAnsiTheme="minorHAnsi" w:cstheme="minorHAnsi"/>
        </w:rPr>
        <w:t xml:space="preserve"> the ability of producers to participate in trading programs.</w:t>
      </w:r>
    </w:p>
    <w:p w:rsidR="008A559E" w:rsidRPr="00A5592D" w:rsidRDefault="008A559E" w:rsidP="008A559E">
      <w:pPr>
        <w:pStyle w:val="Default"/>
        <w:ind w:left="450" w:hanging="360"/>
        <w:rPr>
          <w:rFonts w:asciiTheme="minorHAnsi" w:hAnsiTheme="minorHAnsi" w:cstheme="minorHAnsi"/>
        </w:rPr>
      </w:pPr>
    </w:p>
    <w:p w:rsidR="008A559E" w:rsidRPr="00A5592D" w:rsidRDefault="00DF4FE7" w:rsidP="008A559E">
      <w:pPr>
        <w:pStyle w:val="Default"/>
        <w:rPr>
          <w:rFonts w:asciiTheme="minorHAnsi" w:hAnsiTheme="minorHAnsi" w:cstheme="minorHAnsi"/>
          <w:b/>
        </w:rPr>
      </w:pPr>
      <w:r w:rsidRPr="00A5592D">
        <w:rPr>
          <w:rFonts w:asciiTheme="minorHAnsi" w:hAnsiTheme="minorHAnsi" w:cstheme="minorHAnsi"/>
          <w:b/>
        </w:rPr>
        <w:t>3. Project methods</w:t>
      </w:r>
    </w:p>
    <w:p w:rsidR="008A559E" w:rsidRPr="00A5592D" w:rsidRDefault="008A559E" w:rsidP="008A559E">
      <w:pPr>
        <w:pStyle w:val="Default"/>
        <w:rPr>
          <w:rFonts w:asciiTheme="minorHAnsi" w:hAnsiTheme="minorHAnsi" w:cstheme="minorHAnsi"/>
          <w:b/>
        </w:rPr>
      </w:pPr>
    </w:p>
    <w:p w:rsidR="00E33D86" w:rsidRPr="00A5592D" w:rsidRDefault="00D97FB8" w:rsidP="008A559E">
      <w:pPr>
        <w:pStyle w:val="Default"/>
        <w:rPr>
          <w:rFonts w:asciiTheme="minorHAnsi" w:hAnsiTheme="minorHAnsi" w:cstheme="minorHAnsi"/>
        </w:rPr>
      </w:pPr>
      <w:r w:rsidRPr="00A5592D">
        <w:rPr>
          <w:rFonts w:asciiTheme="minorHAnsi" w:hAnsiTheme="minorHAnsi" w:cstheme="minorHAnsi"/>
        </w:rPr>
        <w:t xml:space="preserve">The Willamette Partnership will build from its 2008 </w:t>
      </w:r>
      <w:r w:rsidRPr="00062CA9">
        <w:rPr>
          <w:rFonts w:asciiTheme="minorHAnsi" w:hAnsiTheme="minorHAnsi" w:cstheme="minorHAnsi"/>
          <w:i/>
        </w:rPr>
        <w:t>Counting on the Environment</w:t>
      </w:r>
      <w:r w:rsidRPr="00A5592D">
        <w:rPr>
          <w:rFonts w:asciiTheme="minorHAnsi" w:hAnsiTheme="minorHAnsi" w:cstheme="minorHAnsi"/>
        </w:rPr>
        <w:t xml:space="preserve"> proce</w:t>
      </w:r>
      <w:r w:rsidR="00757529" w:rsidRPr="00A5592D">
        <w:rPr>
          <w:rFonts w:asciiTheme="minorHAnsi" w:hAnsiTheme="minorHAnsi" w:cstheme="minorHAnsi"/>
        </w:rPr>
        <w:t xml:space="preserve">ss to </w:t>
      </w:r>
      <w:r w:rsidR="00333DF6">
        <w:rPr>
          <w:rFonts w:asciiTheme="minorHAnsi" w:hAnsiTheme="minorHAnsi" w:cstheme="minorHAnsi"/>
        </w:rPr>
        <w:t>support</w:t>
      </w:r>
      <w:r w:rsidR="00757529" w:rsidRPr="00A5592D">
        <w:rPr>
          <w:rFonts w:asciiTheme="minorHAnsi" w:hAnsiTheme="minorHAnsi" w:cstheme="minorHAnsi"/>
        </w:rPr>
        <w:t xml:space="preserve"> </w:t>
      </w:r>
      <w:r w:rsidR="00B9648D">
        <w:rPr>
          <w:rFonts w:asciiTheme="minorHAnsi" w:hAnsiTheme="minorHAnsi" w:cstheme="minorHAnsi"/>
        </w:rPr>
        <w:t>USEPA</w:t>
      </w:r>
      <w:r w:rsidR="0083354B" w:rsidRPr="00A5592D">
        <w:rPr>
          <w:rFonts w:asciiTheme="minorHAnsi" w:hAnsiTheme="minorHAnsi" w:cstheme="minorHAnsi"/>
        </w:rPr>
        <w:t xml:space="preserve"> Region 10,</w:t>
      </w:r>
      <w:r w:rsidR="004B2BCB" w:rsidRPr="00A5592D">
        <w:rPr>
          <w:rFonts w:asciiTheme="minorHAnsi" w:hAnsiTheme="minorHAnsi" w:cstheme="minorHAnsi"/>
        </w:rPr>
        <w:t xml:space="preserve"> </w:t>
      </w:r>
      <w:r w:rsidR="000B1A44" w:rsidRPr="00A5592D">
        <w:rPr>
          <w:rFonts w:asciiTheme="minorHAnsi" w:hAnsiTheme="minorHAnsi" w:cstheme="minorHAnsi"/>
        </w:rPr>
        <w:t>and</w:t>
      </w:r>
      <w:r w:rsidR="004B2BCB" w:rsidRPr="00A5592D">
        <w:rPr>
          <w:rFonts w:asciiTheme="minorHAnsi" w:hAnsiTheme="minorHAnsi" w:cstheme="minorHAnsi"/>
        </w:rPr>
        <w:t xml:space="preserve"> </w:t>
      </w:r>
      <w:r w:rsidRPr="00A5592D">
        <w:rPr>
          <w:rFonts w:asciiTheme="minorHAnsi" w:hAnsiTheme="minorHAnsi" w:cstheme="minorHAnsi"/>
        </w:rPr>
        <w:t xml:space="preserve">the three </w:t>
      </w:r>
      <w:r w:rsidR="0090231F" w:rsidRPr="00A5592D">
        <w:rPr>
          <w:rFonts w:asciiTheme="minorHAnsi" w:hAnsiTheme="minorHAnsi" w:cstheme="minorHAnsi"/>
        </w:rPr>
        <w:t xml:space="preserve">state </w:t>
      </w:r>
      <w:r w:rsidRPr="00A5592D">
        <w:rPr>
          <w:rFonts w:asciiTheme="minorHAnsi" w:hAnsiTheme="minorHAnsi" w:cstheme="minorHAnsi"/>
        </w:rPr>
        <w:t>water quality agencies</w:t>
      </w:r>
      <w:r w:rsidR="00E47FA3">
        <w:rPr>
          <w:rFonts w:asciiTheme="minorHAnsi" w:hAnsiTheme="minorHAnsi" w:cstheme="minorHAnsi"/>
        </w:rPr>
        <w:t xml:space="preserve"> in developing a joint regional agreement</w:t>
      </w:r>
      <w:r w:rsidRPr="00A5592D">
        <w:rPr>
          <w:rFonts w:asciiTheme="minorHAnsi" w:hAnsiTheme="minorHAnsi" w:cstheme="minorHAnsi"/>
        </w:rPr>
        <w:t xml:space="preserve">. That process </w:t>
      </w:r>
      <w:r w:rsidR="0090231F" w:rsidRPr="00A5592D">
        <w:rPr>
          <w:rFonts w:asciiTheme="minorHAnsi" w:hAnsiTheme="minorHAnsi" w:cstheme="minorHAnsi"/>
        </w:rPr>
        <w:t>has been proven and was used to successfully achieve</w:t>
      </w:r>
      <w:r w:rsidRPr="00A5592D">
        <w:rPr>
          <w:rFonts w:asciiTheme="minorHAnsi" w:hAnsiTheme="minorHAnsi" w:cstheme="minorHAnsi"/>
        </w:rPr>
        <w:t xml:space="preserve"> multi-stakeholder agreements across water and biodiversity markets on science, policy, and </w:t>
      </w:r>
      <w:r w:rsidR="000B1A44" w:rsidRPr="00A5592D">
        <w:rPr>
          <w:rFonts w:asciiTheme="minorHAnsi" w:hAnsiTheme="minorHAnsi" w:cstheme="minorHAnsi"/>
        </w:rPr>
        <w:t>crediting protocols</w:t>
      </w:r>
      <w:r w:rsidRPr="00A5592D">
        <w:rPr>
          <w:rFonts w:asciiTheme="minorHAnsi" w:hAnsiTheme="minorHAnsi" w:cstheme="minorHAnsi"/>
        </w:rPr>
        <w:t xml:space="preserve">. </w:t>
      </w:r>
      <w:r w:rsidR="00757529" w:rsidRPr="00A5592D">
        <w:rPr>
          <w:rFonts w:asciiTheme="minorHAnsi" w:hAnsiTheme="minorHAnsi" w:cstheme="minorHAnsi"/>
        </w:rPr>
        <w:t xml:space="preserve">The Partnership will work with the agencies </w:t>
      </w:r>
      <w:r w:rsidR="00333DF6">
        <w:rPr>
          <w:rFonts w:asciiTheme="minorHAnsi" w:hAnsiTheme="minorHAnsi" w:cstheme="minorHAnsi"/>
        </w:rPr>
        <w:t xml:space="preserve">and others </w:t>
      </w:r>
      <w:r w:rsidR="00757529" w:rsidRPr="00A5592D">
        <w:rPr>
          <w:rFonts w:asciiTheme="minorHAnsi" w:hAnsiTheme="minorHAnsi" w:cstheme="minorHAnsi"/>
        </w:rPr>
        <w:t xml:space="preserve">to conduct </w:t>
      </w:r>
      <w:r w:rsidR="00062CA9">
        <w:rPr>
          <w:rFonts w:asciiTheme="minorHAnsi" w:hAnsiTheme="minorHAnsi" w:cstheme="minorHAnsi"/>
        </w:rPr>
        <w:t>the</w:t>
      </w:r>
      <w:r w:rsidR="00757529" w:rsidRPr="00A5592D">
        <w:rPr>
          <w:rFonts w:asciiTheme="minorHAnsi" w:hAnsiTheme="minorHAnsi" w:cstheme="minorHAnsi"/>
        </w:rPr>
        <w:t xml:space="preserve"> needed stakeholder processes with producers, utilities, environmental groups, and others to complete </w:t>
      </w:r>
      <w:r w:rsidR="00E47FA3">
        <w:rPr>
          <w:rFonts w:asciiTheme="minorHAnsi" w:hAnsiTheme="minorHAnsi" w:cstheme="minorHAnsi"/>
        </w:rPr>
        <w:t xml:space="preserve">multi-state agency </w:t>
      </w:r>
      <w:r w:rsidR="00757529" w:rsidRPr="00A5592D">
        <w:rPr>
          <w:rFonts w:asciiTheme="minorHAnsi" w:hAnsiTheme="minorHAnsi" w:cstheme="minorHAnsi"/>
        </w:rPr>
        <w:t>guidance</w:t>
      </w:r>
      <w:r w:rsidR="00333DF6">
        <w:rPr>
          <w:rFonts w:asciiTheme="minorHAnsi" w:hAnsiTheme="minorHAnsi" w:cstheme="minorHAnsi"/>
        </w:rPr>
        <w:t xml:space="preserve"> (See Figure 3.0)</w:t>
      </w:r>
      <w:r w:rsidR="00757529" w:rsidRPr="00A5592D">
        <w:rPr>
          <w:rFonts w:asciiTheme="minorHAnsi" w:hAnsiTheme="minorHAnsi" w:cstheme="minorHAnsi"/>
        </w:rPr>
        <w:t xml:space="preserve">. Throughout the project, project partners will actively participate in national conversations on the </w:t>
      </w:r>
      <w:r w:rsidR="00FC56B3">
        <w:rPr>
          <w:rFonts w:asciiTheme="minorHAnsi" w:hAnsiTheme="minorHAnsi" w:cstheme="minorHAnsi"/>
        </w:rPr>
        <w:t>state agency</w:t>
      </w:r>
      <w:r w:rsidR="00757529" w:rsidRPr="00A5592D">
        <w:rPr>
          <w:rFonts w:asciiTheme="minorHAnsi" w:hAnsiTheme="minorHAnsi" w:cstheme="minorHAnsi"/>
        </w:rPr>
        <w:t xml:space="preserve"> guidance and </w:t>
      </w:r>
      <w:r w:rsidR="0090231F" w:rsidRPr="00A5592D">
        <w:rPr>
          <w:rFonts w:asciiTheme="minorHAnsi" w:hAnsiTheme="minorHAnsi" w:cstheme="minorHAnsi"/>
        </w:rPr>
        <w:t xml:space="preserve">common </w:t>
      </w:r>
      <w:r w:rsidR="00757529" w:rsidRPr="00A5592D">
        <w:rPr>
          <w:rFonts w:asciiTheme="minorHAnsi" w:hAnsiTheme="minorHAnsi" w:cstheme="minorHAnsi"/>
        </w:rPr>
        <w:t xml:space="preserve">tools needed to support water quality trading. </w:t>
      </w:r>
    </w:p>
    <w:p w:rsidR="00E33D86" w:rsidRDefault="00E33D86" w:rsidP="008A559E">
      <w:pPr>
        <w:pStyle w:val="Default"/>
        <w:rPr>
          <w:rFonts w:asciiTheme="minorHAnsi" w:hAnsiTheme="minorHAnsi" w:cstheme="minorHAnsi"/>
        </w:rPr>
      </w:pPr>
    </w:p>
    <w:p w:rsidR="00093208" w:rsidRPr="00A5592D" w:rsidRDefault="00093208" w:rsidP="00093208">
      <w:pPr>
        <w:pStyle w:val="Default"/>
        <w:rPr>
          <w:rFonts w:asciiTheme="minorHAnsi" w:hAnsiTheme="minorHAnsi" w:cstheme="minorHAnsi"/>
        </w:rPr>
      </w:pPr>
      <w:r w:rsidRPr="00A5592D">
        <w:rPr>
          <w:rFonts w:asciiTheme="minorHAnsi" w:hAnsiTheme="minorHAnsi" w:cstheme="minorHAnsi"/>
        </w:rPr>
        <w:t>The methodology for each element of the project is described below:</w:t>
      </w:r>
    </w:p>
    <w:p w:rsidR="00093208" w:rsidRPr="00A5592D" w:rsidRDefault="00093208" w:rsidP="00093208">
      <w:pPr>
        <w:pStyle w:val="Default"/>
        <w:rPr>
          <w:rFonts w:asciiTheme="minorHAnsi" w:hAnsiTheme="minorHAnsi" w:cstheme="minorHAnsi"/>
        </w:rPr>
      </w:pPr>
    </w:p>
    <w:p w:rsidR="00093208" w:rsidRPr="00A5592D" w:rsidRDefault="00093208" w:rsidP="00093208">
      <w:pPr>
        <w:pStyle w:val="Default"/>
        <w:rPr>
          <w:rFonts w:asciiTheme="minorHAnsi" w:hAnsiTheme="minorHAnsi" w:cstheme="minorHAnsi"/>
          <w:u w:val="single"/>
        </w:rPr>
      </w:pPr>
      <w:proofErr w:type="gramStart"/>
      <w:r w:rsidRPr="00A5592D">
        <w:rPr>
          <w:rFonts w:asciiTheme="minorHAnsi" w:hAnsiTheme="minorHAnsi" w:cstheme="minorHAnsi"/>
          <w:u w:val="single"/>
        </w:rPr>
        <w:t>Task 1.</w:t>
      </w:r>
      <w:proofErr w:type="gramEnd"/>
      <w:r w:rsidRPr="00A5592D">
        <w:rPr>
          <w:rFonts w:asciiTheme="minorHAnsi" w:hAnsiTheme="minorHAnsi" w:cstheme="minorHAnsi"/>
          <w:u w:val="single"/>
        </w:rPr>
        <w:t xml:space="preserve"> Review existing 8 state water quality trading policies and convene </w:t>
      </w:r>
      <w:r>
        <w:rPr>
          <w:rFonts w:asciiTheme="minorHAnsi" w:hAnsiTheme="minorHAnsi" w:cstheme="minorHAnsi"/>
          <w:u w:val="single"/>
        </w:rPr>
        <w:t>agencies</w:t>
      </w:r>
    </w:p>
    <w:p w:rsidR="00093208" w:rsidRPr="00A5592D" w:rsidRDefault="00093208" w:rsidP="00093208">
      <w:pPr>
        <w:pStyle w:val="Default"/>
        <w:rPr>
          <w:rFonts w:asciiTheme="minorHAnsi" w:hAnsiTheme="minorHAnsi" w:cstheme="minorHAnsi"/>
        </w:rPr>
      </w:pPr>
      <w:r w:rsidRPr="00A5592D">
        <w:rPr>
          <w:rFonts w:asciiTheme="minorHAnsi" w:hAnsiTheme="minorHAnsi" w:cstheme="minorHAnsi"/>
        </w:rPr>
        <w:t xml:space="preserve">The Willamette Partnership will review the existing 8 state trading policies (ID, WA, OR, WI, CO, MI, OH, </w:t>
      </w:r>
      <w:proofErr w:type="gramStart"/>
      <w:r w:rsidRPr="00A5592D">
        <w:rPr>
          <w:rFonts w:asciiTheme="minorHAnsi" w:hAnsiTheme="minorHAnsi" w:cstheme="minorHAnsi"/>
        </w:rPr>
        <w:t>MN</w:t>
      </w:r>
      <w:proofErr w:type="gramEnd"/>
      <w:r w:rsidRPr="00A5592D">
        <w:rPr>
          <w:rFonts w:asciiTheme="minorHAnsi" w:hAnsiTheme="minorHAnsi" w:cstheme="minorHAnsi"/>
        </w:rPr>
        <w:t>) and USEPA guidance to identify common elements, inconsistencies, and gaps. Th</w:t>
      </w:r>
      <w:r>
        <w:rPr>
          <w:rFonts w:asciiTheme="minorHAnsi" w:hAnsiTheme="minorHAnsi" w:cstheme="minorHAnsi"/>
        </w:rPr>
        <w:t xml:space="preserve">e </w:t>
      </w:r>
      <w:r w:rsidRPr="00A5592D">
        <w:rPr>
          <w:rFonts w:asciiTheme="minorHAnsi" w:hAnsiTheme="minorHAnsi" w:cstheme="minorHAnsi"/>
        </w:rPr>
        <w:t xml:space="preserve">review will form the basis of a two-day kick-off workshop with </w:t>
      </w:r>
      <w:r w:rsidR="00B9648D">
        <w:rPr>
          <w:rFonts w:asciiTheme="minorHAnsi" w:hAnsiTheme="minorHAnsi" w:cstheme="minorHAnsi"/>
        </w:rPr>
        <w:t>USEPA</w:t>
      </w:r>
      <w:r w:rsidRPr="00A5592D">
        <w:rPr>
          <w:rFonts w:asciiTheme="minorHAnsi" w:hAnsiTheme="minorHAnsi" w:cstheme="minorHAnsi"/>
        </w:rPr>
        <w:t xml:space="preserve"> Region 10 and the three state agencies to begin sorting trading program elements into Tier I </w:t>
      </w:r>
      <w:r w:rsidR="00FC56B3">
        <w:rPr>
          <w:rFonts w:asciiTheme="minorHAnsi" w:hAnsiTheme="minorHAnsi" w:cstheme="minorHAnsi"/>
        </w:rPr>
        <w:t>Multi-State Agency</w:t>
      </w:r>
      <w:r w:rsidRPr="00A5592D">
        <w:rPr>
          <w:rFonts w:asciiTheme="minorHAnsi" w:hAnsiTheme="minorHAnsi" w:cstheme="minorHAnsi"/>
        </w:rPr>
        <w:t xml:space="preserve"> Guidance, Tier II Standard Operating Procedure, and Tier III State-Specific Addenda.</w:t>
      </w:r>
    </w:p>
    <w:p w:rsidR="00093208" w:rsidRPr="00A5592D" w:rsidRDefault="00093208" w:rsidP="00093208">
      <w:pPr>
        <w:pStyle w:val="Default"/>
        <w:rPr>
          <w:rFonts w:asciiTheme="minorHAnsi" w:hAnsiTheme="minorHAnsi" w:cstheme="minorHAnsi"/>
        </w:rPr>
      </w:pPr>
    </w:p>
    <w:p w:rsidR="00093208" w:rsidRDefault="00093208" w:rsidP="00093208">
      <w:pPr>
        <w:pStyle w:val="Default"/>
        <w:rPr>
          <w:rFonts w:asciiTheme="minorHAnsi" w:hAnsiTheme="minorHAnsi" w:cstheme="minorHAnsi"/>
        </w:rPr>
        <w:sectPr w:rsidR="00093208" w:rsidSect="00A434E9">
          <w:type w:val="continuous"/>
          <w:pgSz w:w="12240" w:h="15840"/>
          <w:pgMar w:top="1440" w:right="1440" w:bottom="1440" w:left="1440" w:header="720" w:footer="720" w:gutter="0"/>
          <w:pgNumType w:start="0"/>
          <w:cols w:space="720"/>
          <w:docGrid w:linePitch="360"/>
        </w:sectPr>
      </w:pPr>
      <w:r w:rsidRPr="00A5592D">
        <w:rPr>
          <w:rFonts w:asciiTheme="minorHAnsi" w:hAnsiTheme="minorHAnsi" w:cstheme="minorHAnsi"/>
        </w:rPr>
        <w:t>The workshop will include presentations from each of the agencies on their current regulatory authorities and operating procedures and gaps in existing tools. The agencies will form subgroups focusing on topics needing further development such as credit quantification, baselines, and developing legal authorities.</w:t>
      </w:r>
    </w:p>
    <w:p w:rsidR="00E33D86" w:rsidRPr="00A5592D" w:rsidRDefault="00E47FA3" w:rsidP="008A559E">
      <w:pPr>
        <w:pStyle w:val="Default"/>
        <w:rPr>
          <w:rFonts w:asciiTheme="minorHAnsi" w:hAnsiTheme="minorHAnsi" w:cstheme="minorHAnsi"/>
        </w:rPr>
      </w:pPr>
      <w:r>
        <w:rPr>
          <w:rFonts w:asciiTheme="minorHAnsi" w:hAnsiTheme="minorHAnsi" w:cstheme="minorHAnsi"/>
          <w:noProof/>
        </w:rPr>
        <w:lastRenderedPageBreak/>
        <w:drawing>
          <wp:inline distT="0" distB="0" distL="0" distR="0">
            <wp:extent cx="8229600" cy="4497070"/>
            <wp:effectExtent l="19050" t="0" r="0" b="0"/>
            <wp:docPr id="4" name="Picture 3" descr="JointRegionalAgreement_ProcessDesign_si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RegionalAgreement_ProcessDesign_simple.tif"/>
                    <pic:cNvPicPr/>
                  </pic:nvPicPr>
                  <pic:blipFill>
                    <a:blip r:embed="rId14" cstate="print"/>
                    <a:stretch>
                      <a:fillRect/>
                    </a:stretch>
                  </pic:blipFill>
                  <pic:spPr>
                    <a:xfrm>
                      <a:off x="0" y="0"/>
                      <a:ext cx="8229600" cy="4497070"/>
                    </a:xfrm>
                    <a:prstGeom prst="rect">
                      <a:avLst/>
                    </a:prstGeom>
                  </pic:spPr>
                </pic:pic>
              </a:graphicData>
            </a:graphic>
          </wp:inline>
        </w:drawing>
      </w:r>
    </w:p>
    <w:p w:rsidR="00E33D86" w:rsidRPr="00A5592D" w:rsidRDefault="00E33D86" w:rsidP="008A559E">
      <w:pPr>
        <w:pStyle w:val="Default"/>
        <w:rPr>
          <w:rFonts w:asciiTheme="minorHAnsi" w:hAnsiTheme="minorHAnsi" w:cstheme="minorHAnsi"/>
        </w:rPr>
      </w:pPr>
    </w:p>
    <w:p w:rsidR="001013AB" w:rsidRPr="00A5592D" w:rsidRDefault="001013AB" w:rsidP="001013AB">
      <w:pPr>
        <w:pStyle w:val="Default"/>
        <w:rPr>
          <w:rFonts w:asciiTheme="minorHAnsi" w:hAnsiTheme="minorHAnsi" w:cstheme="minorHAnsi"/>
          <w:u w:val="single"/>
        </w:rPr>
      </w:pPr>
      <w:proofErr w:type="gramStart"/>
      <w:r w:rsidRPr="00A5592D">
        <w:rPr>
          <w:rFonts w:asciiTheme="minorHAnsi" w:hAnsiTheme="minorHAnsi" w:cstheme="minorHAnsi"/>
          <w:u w:val="single"/>
        </w:rPr>
        <w:t>Task 2.</w:t>
      </w:r>
      <w:proofErr w:type="gramEnd"/>
      <w:r w:rsidRPr="00A5592D">
        <w:rPr>
          <w:rFonts w:asciiTheme="minorHAnsi" w:hAnsiTheme="minorHAnsi" w:cstheme="minorHAnsi"/>
          <w:u w:val="single"/>
        </w:rPr>
        <w:t xml:space="preserve"> Draft Tier I </w:t>
      </w:r>
      <w:r>
        <w:rPr>
          <w:rFonts w:asciiTheme="minorHAnsi" w:hAnsiTheme="minorHAnsi" w:cstheme="minorHAnsi"/>
          <w:u w:val="single"/>
        </w:rPr>
        <w:t>Multi-State Agency</w:t>
      </w:r>
      <w:r w:rsidRPr="00A5592D">
        <w:rPr>
          <w:rFonts w:asciiTheme="minorHAnsi" w:hAnsiTheme="minorHAnsi" w:cstheme="minorHAnsi"/>
          <w:u w:val="single"/>
        </w:rPr>
        <w:t xml:space="preserve"> Guidance</w:t>
      </w:r>
    </w:p>
    <w:p w:rsidR="001013AB" w:rsidRPr="00A5592D" w:rsidRDefault="001013AB" w:rsidP="001013AB">
      <w:pPr>
        <w:pStyle w:val="Default"/>
        <w:rPr>
          <w:rFonts w:asciiTheme="minorHAnsi" w:hAnsiTheme="minorHAnsi" w:cstheme="minorHAnsi"/>
        </w:rPr>
      </w:pPr>
      <w:r w:rsidRPr="00A5592D">
        <w:rPr>
          <w:rFonts w:asciiTheme="minorHAnsi" w:hAnsiTheme="minorHAnsi" w:cstheme="minorHAnsi"/>
        </w:rPr>
        <w:t xml:space="preserve">Based on the action items from the kick-off workshop, each state agency will develop a list of additional </w:t>
      </w:r>
      <w:r>
        <w:rPr>
          <w:rFonts w:asciiTheme="minorHAnsi" w:hAnsiTheme="minorHAnsi" w:cstheme="minorHAnsi"/>
        </w:rPr>
        <w:t xml:space="preserve">state agency </w:t>
      </w:r>
      <w:r w:rsidRPr="00A5592D">
        <w:rPr>
          <w:rFonts w:asciiTheme="minorHAnsi" w:hAnsiTheme="minorHAnsi" w:cstheme="minorHAnsi"/>
        </w:rPr>
        <w:t xml:space="preserve">guidance and authorities needed to support trading and a set of comments on each state’s existing guidance. The list and comments will be used to create an outline of the Tier I </w:t>
      </w:r>
      <w:r>
        <w:rPr>
          <w:rFonts w:asciiTheme="minorHAnsi" w:hAnsiTheme="minorHAnsi" w:cstheme="minorHAnsi"/>
        </w:rPr>
        <w:t>Multi-State Agency</w:t>
      </w:r>
      <w:r w:rsidRPr="00A5592D">
        <w:rPr>
          <w:rFonts w:asciiTheme="minorHAnsi" w:hAnsiTheme="minorHAnsi" w:cstheme="minorHAnsi"/>
        </w:rPr>
        <w:t xml:space="preserve"> Guidance with a series of options for standardizing that guidance.</w:t>
      </w:r>
      <w:r w:rsidR="00072B85" w:rsidRPr="00072B85">
        <w:rPr>
          <w:rFonts w:asciiTheme="minorHAnsi" w:hAnsiTheme="minorHAnsi" w:cstheme="minorHAnsi"/>
        </w:rPr>
        <w:t xml:space="preserve"> </w:t>
      </w:r>
      <w:r w:rsidR="00072B85" w:rsidRPr="00A5592D">
        <w:rPr>
          <w:rFonts w:asciiTheme="minorHAnsi" w:hAnsiTheme="minorHAnsi" w:cstheme="minorHAnsi"/>
        </w:rPr>
        <w:t xml:space="preserve">The Willamette Partnership will convene staff leads from each agency through a series of work sessions to develop a complete draft of the </w:t>
      </w:r>
      <w:r w:rsidR="00072B85">
        <w:rPr>
          <w:rFonts w:asciiTheme="minorHAnsi" w:hAnsiTheme="minorHAnsi" w:cstheme="minorHAnsi"/>
        </w:rPr>
        <w:t>Multi-State Agency</w:t>
      </w:r>
      <w:r w:rsidR="00072B85" w:rsidRPr="00A5592D">
        <w:rPr>
          <w:rFonts w:asciiTheme="minorHAnsi" w:hAnsiTheme="minorHAnsi" w:cstheme="minorHAnsi"/>
        </w:rPr>
        <w:t xml:space="preserve"> Guidance.</w:t>
      </w:r>
    </w:p>
    <w:p w:rsidR="00093208" w:rsidRDefault="00093208" w:rsidP="008A559E">
      <w:pPr>
        <w:pStyle w:val="Default"/>
        <w:rPr>
          <w:rFonts w:asciiTheme="minorHAnsi" w:hAnsiTheme="minorHAnsi" w:cstheme="minorHAnsi"/>
          <w:u w:val="single"/>
        </w:rPr>
        <w:sectPr w:rsidR="00093208" w:rsidSect="00093208">
          <w:pgSz w:w="15840" w:h="12240" w:orient="landscape"/>
          <w:pgMar w:top="1440" w:right="1440" w:bottom="1440" w:left="1440" w:header="720" w:footer="720" w:gutter="0"/>
          <w:cols w:space="720"/>
          <w:docGrid w:linePitch="360"/>
        </w:sectPr>
      </w:pPr>
    </w:p>
    <w:p w:rsidR="001013AB" w:rsidRPr="00A5592D" w:rsidRDefault="001013AB" w:rsidP="001013AB">
      <w:pPr>
        <w:pStyle w:val="Default"/>
        <w:rPr>
          <w:rFonts w:asciiTheme="minorHAnsi" w:hAnsiTheme="minorHAnsi" w:cstheme="minorHAnsi"/>
        </w:rPr>
      </w:pPr>
      <w:r w:rsidRPr="00A5592D">
        <w:rPr>
          <w:rFonts w:asciiTheme="minorHAnsi" w:hAnsiTheme="minorHAnsi" w:cstheme="minorHAnsi"/>
        </w:rPr>
        <w:lastRenderedPageBreak/>
        <w:t xml:space="preserve">The </w:t>
      </w:r>
      <w:r>
        <w:rPr>
          <w:rFonts w:asciiTheme="minorHAnsi" w:hAnsiTheme="minorHAnsi" w:cstheme="minorHAnsi"/>
        </w:rPr>
        <w:t xml:space="preserve">State </w:t>
      </w:r>
      <w:r w:rsidRPr="00A5592D">
        <w:rPr>
          <w:rFonts w:asciiTheme="minorHAnsi" w:hAnsiTheme="minorHAnsi" w:cstheme="minorHAnsi"/>
        </w:rPr>
        <w:t xml:space="preserve">Guidance will include minimum requirements for a trading program such as compliance with anti-degradation and anti-backsliding provisions and general programmatic elements that every trading program will need to address (i.e. </w:t>
      </w:r>
      <w:r>
        <w:rPr>
          <w:rFonts w:asciiTheme="minorHAnsi" w:hAnsiTheme="minorHAnsi" w:cstheme="minorHAnsi"/>
        </w:rPr>
        <w:t>trading</w:t>
      </w:r>
      <w:r w:rsidRPr="00A5592D">
        <w:rPr>
          <w:rFonts w:asciiTheme="minorHAnsi" w:hAnsiTheme="minorHAnsi" w:cstheme="minorHAnsi"/>
        </w:rPr>
        <w:t xml:space="preserve"> areas, baselines, trading ratios</w:t>
      </w:r>
      <w:r>
        <w:rPr>
          <w:rFonts w:asciiTheme="minorHAnsi" w:hAnsiTheme="minorHAnsi" w:cstheme="minorHAnsi"/>
        </w:rPr>
        <w:t xml:space="preserve"> for things like delivery, risk, and environmental benefit</w:t>
      </w:r>
      <w:r w:rsidRPr="00A5592D">
        <w:rPr>
          <w:rFonts w:asciiTheme="minorHAnsi" w:hAnsiTheme="minorHAnsi" w:cstheme="minorHAnsi"/>
        </w:rPr>
        <w:t>, assurances, verification, monitoring, credit registration, credit custody tracking, remediation strategies etc).</w:t>
      </w:r>
    </w:p>
    <w:p w:rsidR="002B53BA" w:rsidRPr="00A5592D" w:rsidRDefault="002B53BA" w:rsidP="002B53BA">
      <w:pPr>
        <w:pStyle w:val="Default"/>
        <w:rPr>
          <w:rFonts w:asciiTheme="minorHAnsi" w:hAnsiTheme="minorHAnsi" w:cstheme="minorHAnsi"/>
        </w:rPr>
      </w:pPr>
    </w:p>
    <w:p w:rsidR="002B53BA" w:rsidRPr="00A5592D" w:rsidRDefault="002B53BA" w:rsidP="002B53BA">
      <w:pPr>
        <w:pStyle w:val="Default"/>
        <w:rPr>
          <w:rFonts w:asciiTheme="minorHAnsi" w:hAnsiTheme="minorHAnsi" w:cstheme="minorHAnsi"/>
          <w:u w:val="single"/>
        </w:rPr>
      </w:pPr>
      <w:proofErr w:type="gramStart"/>
      <w:r w:rsidRPr="00A5592D">
        <w:rPr>
          <w:rFonts w:asciiTheme="minorHAnsi" w:hAnsiTheme="minorHAnsi" w:cstheme="minorHAnsi"/>
          <w:u w:val="single"/>
        </w:rPr>
        <w:t>Task 3.</w:t>
      </w:r>
      <w:proofErr w:type="gramEnd"/>
      <w:r w:rsidRPr="00A5592D">
        <w:rPr>
          <w:rFonts w:asciiTheme="minorHAnsi" w:hAnsiTheme="minorHAnsi" w:cstheme="minorHAnsi"/>
          <w:u w:val="single"/>
        </w:rPr>
        <w:t xml:space="preserve"> Draft Tier II Standard Operating Procedures</w:t>
      </w:r>
    </w:p>
    <w:p w:rsidR="006173BF" w:rsidRPr="00A5592D" w:rsidRDefault="006173BF" w:rsidP="002B53BA">
      <w:pPr>
        <w:pStyle w:val="Default"/>
        <w:rPr>
          <w:rFonts w:asciiTheme="minorHAnsi" w:hAnsiTheme="minorHAnsi" w:cstheme="minorHAnsi"/>
        </w:rPr>
      </w:pPr>
      <w:r w:rsidRPr="00A5592D">
        <w:rPr>
          <w:rFonts w:asciiTheme="minorHAnsi" w:hAnsiTheme="minorHAnsi" w:cstheme="minorHAnsi"/>
        </w:rPr>
        <w:t>Each state agency will assign a staff lead</w:t>
      </w:r>
      <w:r w:rsidR="004C7AC5" w:rsidRPr="00A5592D">
        <w:rPr>
          <w:rFonts w:asciiTheme="minorHAnsi" w:hAnsiTheme="minorHAnsi" w:cstheme="minorHAnsi"/>
        </w:rPr>
        <w:t xml:space="preserve"> </w:t>
      </w:r>
      <w:r w:rsidR="007A515B" w:rsidRPr="00A5592D">
        <w:rPr>
          <w:rFonts w:asciiTheme="minorHAnsi" w:hAnsiTheme="minorHAnsi" w:cstheme="minorHAnsi"/>
        </w:rPr>
        <w:t xml:space="preserve">who </w:t>
      </w:r>
      <w:r w:rsidR="004C7AC5" w:rsidRPr="00A5592D">
        <w:rPr>
          <w:rFonts w:asciiTheme="minorHAnsi" w:hAnsiTheme="minorHAnsi" w:cstheme="minorHAnsi"/>
        </w:rPr>
        <w:t>will coordinat</w:t>
      </w:r>
      <w:r w:rsidR="00072B85">
        <w:rPr>
          <w:rFonts w:asciiTheme="minorHAnsi" w:hAnsiTheme="minorHAnsi" w:cstheme="minorHAnsi"/>
        </w:rPr>
        <w:t>e</w:t>
      </w:r>
      <w:r w:rsidR="004C7AC5" w:rsidRPr="00A5592D">
        <w:rPr>
          <w:rFonts w:asciiTheme="minorHAnsi" w:hAnsiTheme="minorHAnsi" w:cstheme="minorHAnsi"/>
        </w:rPr>
        <w:t xml:space="preserve"> participation from their agency in </w:t>
      </w:r>
      <w:r w:rsidR="00333DF6">
        <w:rPr>
          <w:rFonts w:asciiTheme="minorHAnsi" w:hAnsiTheme="minorHAnsi" w:cstheme="minorHAnsi"/>
        </w:rPr>
        <w:t>two</w:t>
      </w:r>
      <w:r w:rsidRPr="00A5592D">
        <w:rPr>
          <w:rFonts w:asciiTheme="minorHAnsi" w:hAnsiTheme="minorHAnsi" w:cstheme="minorHAnsi"/>
        </w:rPr>
        <w:t xml:space="preserve"> subgroups needed to develop Standard Operating Procedures for policies</w:t>
      </w:r>
      <w:r w:rsidR="00333DF6">
        <w:rPr>
          <w:rFonts w:asciiTheme="minorHAnsi" w:hAnsiTheme="minorHAnsi" w:cstheme="minorHAnsi"/>
        </w:rPr>
        <w:t>/permitting processes and technical/modeling</w:t>
      </w:r>
      <w:r w:rsidRPr="00A5592D">
        <w:rPr>
          <w:rFonts w:asciiTheme="minorHAnsi" w:hAnsiTheme="minorHAnsi" w:cstheme="minorHAnsi"/>
        </w:rPr>
        <w:t>. Those subgroups will complete the following subtasks. Project partners shall discuss recommended operating procedures as a group.</w:t>
      </w:r>
    </w:p>
    <w:p w:rsidR="006173BF" w:rsidRPr="00A5592D" w:rsidRDefault="006173BF" w:rsidP="002B53BA">
      <w:pPr>
        <w:pStyle w:val="Default"/>
        <w:rPr>
          <w:rFonts w:asciiTheme="minorHAnsi" w:hAnsiTheme="minorHAnsi" w:cstheme="minorHAnsi"/>
        </w:rPr>
      </w:pPr>
    </w:p>
    <w:p w:rsidR="006173BF" w:rsidRPr="00A5592D" w:rsidRDefault="006173BF" w:rsidP="002B53BA">
      <w:pPr>
        <w:pStyle w:val="Default"/>
        <w:rPr>
          <w:rFonts w:asciiTheme="minorHAnsi" w:hAnsiTheme="minorHAnsi" w:cstheme="minorHAnsi"/>
          <w:i/>
        </w:rPr>
      </w:pPr>
      <w:r w:rsidRPr="00A5592D">
        <w:rPr>
          <w:rFonts w:asciiTheme="minorHAnsi" w:hAnsiTheme="minorHAnsi" w:cstheme="minorHAnsi"/>
          <w:i/>
        </w:rPr>
        <w:t>Policy</w:t>
      </w:r>
      <w:r w:rsidR="00333DF6">
        <w:rPr>
          <w:rFonts w:asciiTheme="minorHAnsi" w:hAnsiTheme="minorHAnsi" w:cstheme="minorHAnsi"/>
          <w:i/>
        </w:rPr>
        <w:t>/Permitting</w:t>
      </w:r>
    </w:p>
    <w:p w:rsidR="006173BF" w:rsidRPr="00A5592D" w:rsidRDefault="006173BF" w:rsidP="00187FC8">
      <w:pPr>
        <w:pStyle w:val="Default"/>
        <w:numPr>
          <w:ilvl w:val="1"/>
          <w:numId w:val="8"/>
        </w:numPr>
        <w:tabs>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Generate a </w:t>
      </w:r>
      <w:r w:rsidR="00195C53" w:rsidRPr="00A5592D">
        <w:rPr>
          <w:rFonts w:asciiTheme="minorHAnsi" w:hAnsiTheme="minorHAnsi" w:cstheme="minorHAnsi"/>
        </w:rPr>
        <w:t xml:space="preserve">comprehensive </w:t>
      </w:r>
      <w:r w:rsidRPr="00A5592D">
        <w:rPr>
          <w:rFonts w:asciiTheme="minorHAnsi" w:hAnsiTheme="minorHAnsi" w:cstheme="minorHAnsi"/>
        </w:rPr>
        <w:t xml:space="preserve">list of </w:t>
      </w:r>
      <w:r w:rsidRPr="00A5592D">
        <w:rPr>
          <w:rFonts w:asciiTheme="minorHAnsi" w:hAnsiTheme="minorHAnsi" w:cstheme="minorHAnsi"/>
          <w:b/>
        </w:rPr>
        <w:t>acceptable trading scenarios</w:t>
      </w:r>
      <w:r w:rsidRPr="00A5592D">
        <w:rPr>
          <w:rFonts w:asciiTheme="minorHAnsi" w:hAnsiTheme="minorHAnsi" w:cstheme="minorHAnsi"/>
        </w:rPr>
        <w:t xml:space="preserve"> (for example, intraplant trading, intramunicipal trading, single buyer, multi-party closed market, etc.) based on pollutant(s) to be traded, size and hydrodynamics of the trading </w:t>
      </w:r>
      <w:r w:rsidR="00333DF6">
        <w:rPr>
          <w:rFonts w:asciiTheme="minorHAnsi" w:hAnsiTheme="minorHAnsi" w:cstheme="minorHAnsi"/>
        </w:rPr>
        <w:t>area</w:t>
      </w:r>
      <w:r w:rsidRPr="00A5592D">
        <w:rPr>
          <w:rFonts w:asciiTheme="minorHAnsi" w:hAnsiTheme="minorHAnsi" w:cstheme="minorHAnsi"/>
        </w:rPr>
        <w:t xml:space="preserve">, number and type of sources involved, pre-existing regulatory framework, stakeholder preferences, etc. </w:t>
      </w:r>
    </w:p>
    <w:p w:rsidR="006173BF" w:rsidRPr="00A5592D" w:rsidRDefault="006173BF" w:rsidP="00187FC8">
      <w:pPr>
        <w:pStyle w:val="Default"/>
        <w:numPr>
          <w:ilvl w:val="1"/>
          <w:numId w:val="8"/>
        </w:numPr>
        <w:tabs>
          <w:tab w:val="left" w:pos="450"/>
        </w:tabs>
        <w:adjustRightInd/>
        <w:ind w:left="450" w:hanging="450"/>
        <w:rPr>
          <w:rFonts w:asciiTheme="minorHAnsi" w:hAnsiTheme="minorHAnsi" w:cstheme="minorHAnsi"/>
        </w:rPr>
      </w:pPr>
      <w:r w:rsidRPr="00A5592D">
        <w:rPr>
          <w:rFonts w:asciiTheme="minorHAnsi" w:hAnsiTheme="minorHAnsi" w:cstheme="minorHAnsi"/>
        </w:rPr>
        <w:t xml:space="preserve">Review federal and state guidance documents and available case law to create a </w:t>
      </w:r>
      <w:r w:rsidRPr="00A5592D">
        <w:rPr>
          <w:rFonts w:asciiTheme="minorHAnsi" w:hAnsiTheme="minorHAnsi" w:cstheme="minorHAnsi"/>
          <w:b/>
        </w:rPr>
        <w:t>checklist of minimum requirements</w:t>
      </w:r>
      <w:r w:rsidRPr="00A5592D">
        <w:rPr>
          <w:rFonts w:asciiTheme="minorHAnsi" w:hAnsiTheme="minorHAnsi" w:cstheme="minorHAnsi"/>
        </w:rPr>
        <w:t xml:space="preserve"> for consideration.  </w:t>
      </w:r>
    </w:p>
    <w:p w:rsidR="006173BF" w:rsidRPr="00A5592D" w:rsidRDefault="006173BF" w:rsidP="00187FC8">
      <w:pPr>
        <w:pStyle w:val="Default"/>
        <w:numPr>
          <w:ilvl w:val="1"/>
          <w:numId w:val="8"/>
        </w:numPr>
        <w:tabs>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Determine </w:t>
      </w:r>
      <w:r w:rsidRPr="00A5592D">
        <w:rPr>
          <w:rFonts w:asciiTheme="minorHAnsi" w:hAnsiTheme="minorHAnsi" w:cstheme="minorHAnsi"/>
          <w:b/>
        </w:rPr>
        <w:t>priority conservation practices</w:t>
      </w:r>
      <w:r w:rsidRPr="00A5592D">
        <w:rPr>
          <w:rFonts w:asciiTheme="minorHAnsi" w:hAnsiTheme="minorHAnsi" w:cstheme="minorHAnsi"/>
        </w:rPr>
        <w:t xml:space="preserve"> that give certainty of “high-quality” and effective restoration for use in compliance-grade offset credits.</w:t>
      </w:r>
    </w:p>
    <w:p w:rsidR="00333DF6" w:rsidRPr="00A5592D" w:rsidRDefault="00072B85" w:rsidP="00187FC8">
      <w:pPr>
        <w:pStyle w:val="Default"/>
        <w:numPr>
          <w:ilvl w:val="1"/>
          <w:numId w:val="9"/>
        </w:numPr>
        <w:tabs>
          <w:tab w:val="left" w:pos="0"/>
          <w:tab w:val="left" w:pos="450"/>
          <w:tab w:val="left" w:pos="1080"/>
        </w:tabs>
        <w:ind w:left="450" w:hanging="450"/>
        <w:rPr>
          <w:rFonts w:asciiTheme="minorHAnsi" w:hAnsiTheme="minorHAnsi" w:cstheme="minorHAnsi"/>
        </w:rPr>
      </w:pPr>
      <w:r>
        <w:rPr>
          <w:rFonts w:asciiTheme="minorHAnsi" w:hAnsiTheme="minorHAnsi" w:cstheme="minorHAnsi"/>
        </w:rPr>
        <w:t xml:space="preserve">Develop </w:t>
      </w:r>
      <w:r w:rsidR="00333DF6" w:rsidRPr="00A5592D">
        <w:rPr>
          <w:rFonts w:asciiTheme="minorHAnsi" w:hAnsiTheme="minorHAnsi" w:cstheme="minorHAnsi"/>
        </w:rPr>
        <w:t xml:space="preserve">detailed list of </w:t>
      </w:r>
      <w:r>
        <w:rPr>
          <w:rFonts w:asciiTheme="minorHAnsi" w:hAnsiTheme="minorHAnsi" w:cstheme="minorHAnsi"/>
        </w:rPr>
        <w:t>items</w:t>
      </w:r>
      <w:r w:rsidR="00333DF6" w:rsidRPr="00A5592D">
        <w:rPr>
          <w:rFonts w:asciiTheme="minorHAnsi" w:hAnsiTheme="minorHAnsi" w:cstheme="minorHAnsi"/>
        </w:rPr>
        <w:t xml:space="preserve"> necessary for viable trading proposals, including designated trading partners, a description of how proposed trades can be quantified for both point and non-point sources, if applicable, and mechanisms/protocols for establishing reasonable assurances that proposed actions identified in the trading will be implemented</w:t>
      </w:r>
      <w:r w:rsidR="00062CA9">
        <w:rPr>
          <w:rFonts w:asciiTheme="minorHAnsi" w:hAnsiTheme="minorHAnsi" w:cstheme="minorHAnsi"/>
        </w:rPr>
        <w:t xml:space="preserve"> and water quality improvements realized</w:t>
      </w:r>
      <w:r w:rsidR="00333DF6" w:rsidRPr="00A5592D">
        <w:rPr>
          <w:rFonts w:asciiTheme="minorHAnsi" w:hAnsiTheme="minorHAnsi" w:cstheme="minorHAnsi"/>
        </w:rPr>
        <w:t>.</w:t>
      </w:r>
    </w:p>
    <w:p w:rsidR="00333DF6" w:rsidRPr="00A5592D" w:rsidRDefault="00333DF6" w:rsidP="00187FC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Analyze and compile essential, </w:t>
      </w:r>
      <w:r w:rsidRPr="00A5592D">
        <w:rPr>
          <w:rFonts w:asciiTheme="minorHAnsi" w:hAnsiTheme="minorHAnsi" w:cstheme="minorHAnsi"/>
          <w:b/>
        </w:rPr>
        <w:t>well-defined permit conditions</w:t>
      </w:r>
      <w:r w:rsidRPr="00A5592D">
        <w:rPr>
          <w:rFonts w:asciiTheme="minorHAnsi" w:hAnsiTheme="minorHAnsi" w:cstheme="minorHAnsi"/>
        </w:rPr>
        <w:t>, including acceptable trades, minimum requirements for trading agreements, recordkeeping, monitoring, third party verification, serialized registration, and reporting requirements.</w:t>
      </w:r>
    </w:p>
    <w:p w:rsidR="00333DF6" w:rsidRPr="00A5592D" w:rsidRDefault="00333DF6" w:rsidP="00187FC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Identify and develop guidance for the </w:t>
      </w:r>
      <w:r w:rsidRPr="00A5592D">
        <w:rPr>
          <w:rFonts w:asciiTheme="minorHAnsi" w:hAnsiTheme="minorHAnsi" w:cstheme="minorHAnsi"/>
          <w:b/>
        </w:rPr>
        <w:t>required elements of permit evaluation</w:t>
      </w:r>
      <w:r w:rsidRPr="00A5592D">
        <w:rPr>
          <w:rFonts w:asciiTheme="minorHAnsi" w:hAnsiTheme="minorHAnsi" w:cstheme="minorHAnsi"/>
        </w:rPr>
        <w:t xml:space="preserve"> reports. </w:t>
      </w:r>
    </w:p>
    <w:p w:rsidR="006173BF" w:rsidRPr="00093208" w:rsidRDefault="00333DF6" w:rsidP="00093208">
      <w:pPr>
        <w:pStyle w:val="Default"/>
        <w:numPr>
          <w:ilvl w:val="1"/>
          <w:numId w:val="9"/>
        </w:numPr>
        <w:tabs>
          <w:tab w:val="left" w:pos="0"/>
          <w:tab w:val="left" w:pos="450"/>
          <w:tab w:val="left" w:pos="1080"/>
        </w:tabs>
        <w:ind w:left="450" w:hanging="450"/>
        <w:rPr>
          <w:rFonts w:asciiTheme="minorHAnsi" w:hAnsiTheme="minorHAnsi" w:cstheme="minorHAnsi"/>
        </w:rPr>
      </w:pPr>
      <w:r w:rsidRPr="00A5592D">
        <w:rPr>
          <w:rFonts w:asciiTheme="minorHAnsi" w:hAnsiTheme="minorHAnsi" w:cstheme="minorHAnsi"/>
        </w:rPr>
        <w:t xml:space="preserve">Review and develop a standard method for assessing compliance with and </w:t>
      </w:r>
      <w:r w:rsidRPr="00A5592D">
        <w:rPr>
          <w:rFonts w:asciiTheme="minorHAnsi" w:hAnsiTheme="minorHAnsi" w:cstheme="minorHAnsi"/>
          <w:b/>
        </w:rPr>
        <w:t>enforcement of trading proposals</w:t>
      </w:r>
      <w:r w:rsidRPr="00A5592D">
        <w:rPr>
          <w:rFonts w:asciiTheme="minorHAnsi" w:hAnsiTheme="minorHAnsi" w:cstheme="minorHAnsi"/>
        </w:rPr>
        <w:t xml:space="preserve"> in permits. Review Idaho, Oregon and Washington’s existing enforcement regulations to determine if additional compliance and enforcement tools need to be developed to specifically address trading.</w:t>
      </w:r>
    </w:p>
    <w:p w:rsidR="006173BF" w:rsidRPr="00A5592D" w:rsidRDefault="006173BF" w:rsidP="002B53BA">
      <w:pPr>
        <w:pStyle w:val="Default"/>
        <w:rPr>
          <w:rFonts w:asciiTheme="minorHAnsi" w:hAnsiTheme="minorHAnsi" w:cstheme="minorHAnsi"/>
        </w:rPr>
      </w:pPr>
    </w:p>
    <w:p w:rsidR="006173BF" w:rsidRPr="00A5592D" w:rsidRDefault="006173BF" w:rsidP="002B53BA">
      <w:pPr>
        <w:pStyle w:val="Default"/>
        <w:rPr>
          <w:rFonts w:asciiTheme="minorHAnsi" w:hAnsiTheme="minorHAnsi" w:cstheme="minorHAnsi"/>
          <w:i/>
        </w:rPr>
      </w:pPr>
      <w:r w:rsidRPr="00A5592D">
        <w:rPr>
          <w:rFonts w:asciiTheme="minorHAnsi" w:hAnsiTheme="minorHAnsi" w:cstheme="minorHAnsi"/>
          <w:i/>
        </w:rPr>
        <w:t>Technical/Modeling</w:t>
      </w:r>
    </w:p>
    <w:p w:rsidR="006173BF" w:rsidRPr="00A5592D"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Determine</w:t>
      </w:r>
      <w:r w:rsidR="004C7AC5" w:rsidRPr="00A5592D">
        <w:rPr>
          <w:rFonts w:asciiTheme="minorHAnsi" w:hAnsiTheme="minorHAnsi" w:cstheme="minorHAnsi"/>
        </w:rPr>
        <w:t xml:space="preserve"> how to establish</w:t>
      </w:r>
      <w:r w:rsidRPr="00A5592D">
        <w:rPr>
          <w:rFonts w:asciiTheme="minorHAnsi" w:hAnsiTheme="minorHAnsi" w:cstheme="minorHAnsi"/>
        </w:rPr>
        <w:t xml:space="preserve"> nonpoint source “</w:t>
      </w:r>
      <w:r w:rsidRPr="00A5592D">
        <w:rPr>
          <w:rFonts w:asciiTheme="minorHAnsi" w:hAnsiTheme="minorHAnsi" w:cstheme="minorHAnsi"/>
          <w:b/>
        </w:rPr>
        <w:t>baselines</w:t>
      </w:r>
      <w:r w:rsidRPr="00A5592D">
        <w:rPr>
          <w:rFonts w:asciiTheme="minorHAnsi" w:hAnsiTheme="minorHAnsi" w:cstheme="minorHAnsi"/>
        </w:rPr>
        <w:t xml:space="preserve">”, including specific </w:t>
      </w:r>
      <w:r w:rsidR="004C7AC5" w:rsidRPr="00A5592D">
        <w:rPr>
          <w:rFonts w:asciiTheme="minorHAnsi" w:hAnsiTheme="minorHAnsi" w:cstheme="minorHAnsi"/>
        </w:rPr>
        <w:t>guidance in areas that do not yet have established TMDLs</w:t>
      </w:r>
      <w:r w:rsidR="009C688D">
        <w:rPr>
          <w:rFonts w:asciiTheme="minorHAnsi" w:hAnsiTheme="minorHAnsi" w:cstheme="minorHAnsi"/>
        </w:rPr>
        <w:t xml:space="preserve"> or will be completing a TMDL in the future</w:t>
      </w:r>
      <w:r w:rsidRPr="00A5592D">
        <w:rPr>
          <w:rFonts w:asciiTheme="minorHAnsi" w:hAnsiTheme="minorHAnsi" w:cstheme="minorHAnsi"/>
        </w:rPr>
        <w:t xml:space="preserve">.  </w:t>
      </w:r>
    </w:p>
    <w:p w:rsidR="006173BF" w:rsidRPr="00A5592D"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Define the </w:t>
      </w:r>
      <w:r w:rsidRPr="00A5592D">
        <w:rPr>
          <w:rFonts w:asciiTheme="minorHAnsi" w:hAnsiTheme="minorHAnsi" w:cstheme="minorHAnsi"/>
          <w:b/>
        </w:rPr>
        <w:t>unit of trade</w:t>
      </w:r>
      <w:r w:rsidRPr="00A5592D">
        <w:rPr>
          <w:rFonts w:asciiTheme="minorHAnsi" w:hAnsiTheme="minorHAnsi" w:cstheme="minorHAnsi"/>
        </w:rPr>
        <w:t xml:space="preserve">, or “credit,” that represents the amount of pollutant reduced over a specified </w:t>
      </w:r>
      <w:r w:rsidRPr="00A5592D">
        <w:rPr>
          <w:rFonts w:asciiTheme="minorHAnsi" w:hAnsiTheme="minorHAnsi" w:cstheme="minorHAnsi"/>
          <w:b/>
        </w:rPr>
        <w:t>time period</w:t>
      </w:r>
      <w:r w:rsidRPr="00A5592D">
        <w:rPr>
          <w:rFonts w:asciiTheme="minorHAnsi" w:hAnsiTheme="minorHAnsi" w:cstheme="minorHAnsi"/>
        </w:rPr>
        <w:t xml:space="preserve"> by a particular action</w:t>
      </w:r>
      <w:r w:rsidR="008B0F1E" w:rsidRPr="00A5592D">
        <w:rPr>
          <w:rFonts w:asciiTheme="minorHAnsi" w:hAnsiTheme="minorHAnsi" w:cstheme="minorHAnsi"/>
        </w:rPr>
        <w:t>,</w:t>
      </w:r>
      <w:r w:rsidRPr="00A5592D">
        <w:rPr>
          <w:rFonts w:asciiTheme="minorHAnsi" w:hAnsiTheme="minorHAnsi" w:cstheme="minorHAnsi"/>
        </w:rPr>
        <w:t xml:space="preserve"> and establish how these credits </w:t>
      </w:r>
      <w:r w:rsidR="004C7AC5" w:rsidRPr="00A5592D">
        <w:rPr>
          <w:rFonts w:asciiTheme="minorHAnsi" w:hAnsiTheme="minorHAnsi" w:cstheme="minorHAnsi"/>
        </w:rPr>
        <w:t xml:space="preserve">can be </w:t>
      </w:r>
      <w:r w:rsidRPr="00A5592D">
        <w:rPr>
          <w:rFonts w:asciiTheme="minorHAnsi" w:hAnsiTheme="minorHAnsi" w:cstheme="minorHAnsi"/>
        </w:rPr>
        <w:t xml:space="preserve">used. </w:t>
      </w:r>
    </w:p>
    <w:p w:rsidR="006173BF" w:rsidRDefault="006173BF"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Agree to </w:t>
      </w:r>
      <w:r w:rsidRPr="00A5592D">
        <w:rPr>
          <w:rFonts w:asciiTheme="minorHAnsi" w:hAnsiTheme="minorHAnsi" w:cstheme="minorHAnsi"/>
          <w:b/>
        </w:rPr>
        <w:t>credit calculation</w:t>
      </w:r>
      <w:r w:rsidR="00072B85">
        <w:rPr>
          <w:rFonts w:asciiTheme="minorHAnsi" w:hAnsiTheme="minorHAnsi" w:cstheme="minorHAnsi"/>
        </w:rPr>
        <w:t xml:space="preserve"> tools/</w:t>
      </w:r>
      <w:r w:rsidRPr="00A5592D">
        <w:rPr>
          <w:rFonts w:asciiTheme="minorHAnsi" w:hAnsiTheme="minorHAnsi" w:cstheme="minorHAnsi"/>
        </w:rPr>
        <w:t xml:space="preserve">metrics, including adaptation </w:t>
      </w:r>
      <w:r w:rsidR="00187FC8">
        <w:rPr>
          <w:rFonts w:asciiTheme="minorHAnsi" w:hAnsiTheme="minorHAnsi" w:cstheme="minorHAnsi"/>
        </w:rPr>
        <w:t xml:space="preserve">across the states. </w:t>
      </w:r>
      <w:r w:rsidRPr="00A5592D">
        <w:rPr>
          <w:rFonts w:asciiTheme="minorHAnsi" w:hAnsiTheme="minorHAnsi" w:cstheme="minorHAnsi"/>
        </w:rPr>
        <w:t xml:space="preserve">If states </w:t>
      </w:r>
      <w:r w:rsidR="00F42B19" w:rsidRPr="00A5592D">
        <w:rPr>
          <w:rFonts w:asciiTheme="minorHAnsi" w:hAnsiTheme="minorHAnsi" w:cstheme="minorHAnsi"/>
        </w:rPr>
        <w:t>wis</w:t>
      </w:r>
      <w:r w:rsidR="004C7AC5" w:rsidRPr="00A5592D">
        <w:rPr>
          <w:rFonts w:asciiTheme="minorHAnsi" w:hAnsiTheme="minorHAnsi" w:cstheme="minorHAnsi"/>
        </w:rPr>
        <w:t>h</w:t>
      </w:r>
      <w:r w:rsidRPr="00A5592D">
        <w:rPr>
          <w:rFonts w:asciiTheme="minorHAnsi" w:hAnsiTheme="minorHAnsi" w:cstheme="minorHAnsi"/>
        </w:rPr>
        <w:t xml:space="preserve"> to use </w:t>
      </w:r>
      <w:r w:rsidR="00F42B19" w:rsidRPr="00A5592D">
        <w:rPr>
          <w:rFonts w:asciiTheme="minorHAnsi" w:hAnsiTheme="minorHAnsi" w:cstheme="minorHAnsi"/>
        </w:rPr>
        <w:t>specific</w:t>
      </w:r>
      <w:r w:rsidRPr="00A5592D">
        <w:rPr>
          <w:rFonts w:asciiTheme="minorHAnsi" w:hAnsiTheme="minorHAnsi" w:cstheme="minorHAnsi"/>
        </w:rPr>
        <w:t xml:space="preserve"> quantification tool</w:t>
      </w:r>
      <w:r w:rsidR="00072B85">
        <w:rPr>
          <w:rFonts w:asciiTheme="minorHAnsi" w:hAnsiTheme="minorHAnsi" w:cstheme="minorHAnsi"/>
        </w:rPr>
        <w:t>s, those will be included in</w:t>
      </w:r>
      <w:r w:rsidRPr="00A5592D">
        <w:rPr>
          <w:rFonts w:asciiTheme="minorHAnsi" w:hAnsiTheme="minorHAnsi" w:cstheme="minorHAnsi"/>
        </w:rPr>
        <w:t xml:space="preserve"> State-Specific Addenda.</w:t>
      </w:r>
    </w:p>
    <w:p w:rsidR="00187FC8" w:rsidRDefault="00187FC8" w:rsidP="00187FC8">
      <w:pPr>
        <w:pStyle w:val="Default"/>
        <w:numPr>
          <w:ilvl w:val="1"/>
          <w:numId w:val="8"/>
        </w:numPr>
        <w:tabs>
          <w:tab w:val="left" w:pos="450"/>
        </w:tabs>
        <w:ind w:left="450" w:hanging="450"/>
        <w:rPr>
          <w:rFonts w:asciiTheme="minorHAnsi" w:hAnsiTheme="minorHAnsi" w:cstheme="minorHAnsi"/>
        </w:rPr>
      </w:pPr>
      <w:r>
        <w:rPr>
          <w:rFonts w:asciiTheme="minorHAnsi" w:hAnsiTheme="minorHAnsi" w:cstheme="minorHAnsi"/>
        </w:rPr>
        <w:t xml:space="preserve">As part of this project, </w:t>
      </w:r>
      <w:r w:rsidRPr="00187FC8">
        <w:rPr>
          <w:rFonts w:asciiTheme="minorHAnsi" w:hAnsiTheme="minorHAnsi" w:cstheme="minorHAnsi"/>
          <w:b/>
        </w:rPr>
        <w:t>Nutrient Tracking Tool</w:t>
      </w:r>
      <w:r>
        <w:rPr>
          <w:rFonts w:asciiTheme="minorHAnsi" w:hAnsiTheme="minorHAnsi" w:cstheme="minorHAnsi"/>
          <w:b/>
        </w:rPr>
        <w:t xml:space="preserve"> (NTT)</w:t>
      </w:r>
      <w:r>
        <w:rPr>
          <w:rFonts w:asciiTheme="minorHAnsi" w:hAnsiTheme="minorHAnsi" w:cstheme="minorHAnsi"/>
        </w:rPr>
        <w:t xml:space="preserve"> will be </w:t>
      </w:r>
      <w:r w:rsidR="009165E4">
        <w:rPr>
          <w:rFonts w:asciiTheme="minorHAnsi" w:hAnsiTheme="minorHAnsi" w:cstheme="minorHAnsi"/>
        </w:rPr>
        <w:t>considered</w:t>
      </w:r>
      <w:r w:rsidR="00E85C82">
        <w:rPr>
          <w:rFonts w:asciiTheme="minorHAnsi" w:hAnsiTheme="minorHAnsi" w:cstheme="minorHAnsi"/>
        </w:rPr>
        <w:t xml:space="preserve"> as one credit calculation tool, and will be </w:t>
      </w:r>
      <w:r>
        <w:rPr>
          <w:rFonts w:asciiTheme="minorHAnsi" w:hAnsiTheme="minorHAnsi" w:cstheme="minorHAnsi"/>
        </w:rPr>
        <w:t xml:space="preserve">uploaded with crop management, soils, and climate data for </w:t>
      </w:r>
      <w:r>
        <w:rPr>
          <w:rFonts w:asciiTheme="minorHAnsi" w:hAnsiTheme="minorHAnsi" w:cstheme="minorHAnsi"/>
        </w:rPr>
        <w:lastRenderedPageBreak/>
        <w:t>Washington and Idaho by the Texas Institute for Applied Environmental Research and in coordinat</w:t>
      </w:r>
      <w:r w:rsidR="00072B85">
        <w:rPr>
          <w:rFonts w:asciiTheme="minorHAnsi" w:hAnsiTheme="minorHAnsi" w:cstheme="minorHAnsi"/>
        </w:rPr>
        <w:t>ion with NRCS’ West Technology</w:t>
      </w:r>
      <w:r>
        <w:rPr>
          <w:rFonts w:asciiTheme="minorHAnsi" w:hAnsiTheme="minorHAnsi" w:cstheme="minorHAnsi"/>
        </w:rPr>
        <w:t xml:space="preserve"> Center. Agencies will work w</w:t>
      </w:r>
      <w:r w:rsidR="00072B85">
        <w:rPr>
          <w:rFonts w:asciiTheme="minorHAnsi" w:hAnsiTheme="minorHAnsi" w:cstheme="minorHAnsi"/>
        </w:rPr>
        <w:t xml:space="preserve">ith local partners to identify </w:t>
      </w:r>
      <w:r>
        <w:rPr>
          <w:rFonts w:asciiTheme="minorHAnsi" w:hAnsiTheme="minorHAnsi" w:cstheme="minorHAnsi"/>
        </w:rPr>
        <w:t>sites to calibrate the outputs for NTT.</w:t>
      </w:r>
    </w:p>
    <w:p w:rsidR="00187FC8" w:rsidRDefault="00333DF6" w:rsidP="00187FC8">
      <w:pPr>
        <w:pStyle w:val="Default"/>
        <w:numPr>
          <w:ilvl w:val="1"/>
          <w:numId w:val="8"/>
        </w:numPr>
        <w:tabs>
          <w:tab w:val="left" w:pos="450"/>
        </w:tabs>
        <w:ind w:left="450" w:hanging="450"/>
        <w:rPr>
          <w:rFonts w:asciiTheme="minorHAnsi" w:hAnsiTheme="minorHAnsi" w:cstheme="minorHAnsi"/>
        </w:rPr>
      </w:pPr>
      <w:r w:rsidRPr="00A5592D">
        <w:rPr>
          <w:rFonts w:asciiTheme="minorHAnsi" w:hAnsiTheme="minorHAnsi" w:cstheme="minorHAnsi"/>
        </w:rPr>
        <w:t xml:space="preserve">Develop </w:t>
      </w:r>
      <w:r w:rsidRPr="00A5592D">
        <w:rPr>
          <w:rFonts w:asciiTheme="minorHAnsi" w:hAnsiTheme="minorHAnsi" w:cstheme="minorHAnsi"/>
          <w:b/>
        </w:rPr>
        <w:t xml:space="preserve">trading ratios </w:t>
      </w:r>
      <w:r w:rsidRPr="00A5592D">
        <w:rPr>
          <w:rFonts w:asciiTheme="minorHAnsi" w:hAnsiTheme="minorHAnsi" w:cstheme="minorHAnsi"/>
        </w:rPr>
        <w:t>which account</w:t>
      </w:r>
      <w:r w:rsidRPr="00A5592D">
        <w:rPr>
          <w:rFonts w:asciiTheme="minorHAnsi" w:hAnsiTheme="minorHAnsi" w:cstheme="minorHAnsi"/>
          <w:b/>
        </w:rPr>
        <w:t xml:space="preserve"> </w:t>
      </w:r>
      <w:r w:rsidRPr="00A5592D">
        <w:rPr>
          <w:rFonts w:asciiTheme="minorHAnsi" w:hAnsiTheme="minorHAnsi" w:cstheme="minorHAnsi"/>
        </w:rPr>
        <w:t xml:space="preserve">for </w:t>
      </w:r>
      <w:r w:rsidR="009C688D">
        <w:rPr>
          <w:rFonts w:asciiTheme="minorHAnsi" w:hAnsiTheme="minorHAnsi" w:cstheme="minorHAnsi"/>
        </w:rPr>
        <w:t xml:space="preserve">factors like </w:t>
      </w:r>
      <w:r w:rsidR="009C688D" w:rsidRPr="009C688D">
        <w:rPr>
          <w:rFonts w:asciiTheme="minorHAnsi" w:hAnsiTheme="minorHAnsi" w:cstheme="minorHAnsi"/>
          <w:i/>
        </w:rPr>
        <w:t>delivery</w:t>
      </w:r>
      <w:r w:rsidR="009C688D">
        <w:rPr>
          <w:rFonts w:asciiTheme="minorHAnsi" w:hAnsiTheme="minorHAnsi" w:cstheme="minorHAnsi"/>
        </w:rPr>
        <w:t xml:space="preserve"> of pollutants into and stream, </w:t>
      </w:r>
      <w:r w:rsidR="009C688D" w:rsidRPr="009C688D">
        <w:rPr>
          <w:rFonts w:asciiTheme="minorHAnsi" w:hAnsiTheme="minorHAnsi" w:cstheme="minorHAnsi"/>
          <w:i/>
        </w:rPr>
        <w:t>equivalency</w:t>
      </w:r>
      <w:r w:rsidR="009C688D">
        <w:rPr>
          <w:rFonts w:asciiTheme="minorHAnsi" w:hAnsiTheme="minorHAnsi" w:cstheme="minorHAnsi"/>
        </w:rPr>
        <w:t xml:space="preserve"> across different forms of pollutants, </w:t>
      </w:r>
      <w:r w:rsidR="009C688D" w:rsidRPr="009C688D">
        <w:rPr>
          <w:rFonts w:asciiTheme="minorHAnsi" w:hAnsiTheme="minorHAnsi" w:cstheme="minorHAnsi"/>
          <w:i/>
        </w:rPr>
        <w:t>uncertainty</w:t>
      </w:r>
      <w:r w:rsidR="009C688D">
        <w:rPr>
          <w:rFonts w:asciiTheme="minorHAnsi" w:hAnsiTheme="minorHAnsi" w:cstheme="minorHAnsi"/>
        </w:rPr>
        <w:t xml:space="preserve"> tied to measurement and other forms of risk, and </w:t>
      </w:r>
      <w:r w:rsidR="009C688D" w:rsidRPr="009C688D">
        <w:rPr>
          <w:rFonts w:asciiTheme="minorHAnsi" w:hAnsiTheme="minorHAnsi" w:cstheme="minorHAnsi"/>
          <w:i/>
        </w:rPr>
        <w:t>retirement</w:t>
      </w:r>
      <w:r w:rsidR="009C688D">
        <w:rPr>
          <w:rFonts w:asciiTheme="minorHAnsi" w:hAnsiTheme="minorHAnsi" w:cstheme="minorHAnsi"/>
        </w:rPr>
        <w:t xml:space="preserve"> for environmental benefits</w:t>
      </w:r>
      <w:r w:rsidRPr="00A5592D">
        <w:rPr>
          <w:rFonts w:asciiTheme="minorHAnsi" w:hAnsiTheme="minorHAnsi" w:cstheme="minorHAnsi"/>
        </w:rPr>
        <w:t xml:space="preserve">.  </w:t>
      </w:r>
    </w:p>
    <w:p w:rsidR="00187FC8" w:rsidRPr="00187FC8" w:rsidRDefault="00187FC8" w:rsidP="00187FC8">
      <w:pPr>
        <w:pStyle w:val="Default"/>
        <w:numPr>
          <w:ilvl w:val="1"/>
          <w:numId w:val="8"/>
        </w:numPr>
        <w:tabs>
          <w:tab w:val="left" w:pos="450"/>
        </w:tabs>
        <w:ind w:left="450" w:hanging="450"/>
        <w:rPr>
          <w:rFonts w:asciiTheme="minorHAnsi" w:hAnsiTheme="minorHAnsi" w:cstheme="minorHAnsi"/>
        </w:rPr>
      </w:pPr>
      <w:r w:rsidRPr="00187FC8">
        <w:rPr>
          <w:rFonts w:asciiTheme="minorHAnsi" w:hAnsiTheme="minorHAnsi" w:cstheme="minorHAnsi"/>
        </w:rPr>
        <w:t xml:space="preserve">Review current methods and develop new methods and procedures if needed that ensure compliance with NPDES permit requirements, including </w:t>
      </w:r>
      <w:r w:rsidRPr="00187FC8">
        <w:rPr>
          <w:rFonts w:asciiTheme="minorHAnsi" w:hAnsiTheme="minorHAnsi" w:cstheme="minorHAnsi"/>
          <w:b/>
        </w:rPr>
        <w:t>testing protocols and monitoring</w:t>
      </w:r>
      <w:r w:rsidRPr="00187FC8">
        <w:rPr>
          <w:rFonts w:asciiTheme="minorHAnsi" w:hAnsiTheme="minorHAnsi" w:cstheme="minorHAnsi"/>
        </w:rPr>
        <w:t xml:space="preserve">. Determine if additional methods should be developed specific to trading compliance. </w:t>
      </w:r>
    </w:p>
    <w:p w:rsidR="004168CE" w:rsidRPr="00A5592D" w:rsidRDefault="004168CE" w:rsidP="004168CE">
      <w:pPr>
        <w:pStyle w:val="Default"/>
        <w:tabs>
          <w:tab w:val="left" w:pos="0"/>
          <w:tab w:val="left" w:pos="1080"/>
        </w:tabs>
        <w:rPr>
          <w:rFonts w:asciiTheme="minorHAnsi" w:hAnsiTheme="minorHAnsi" w:cstheme="minorHAnsi"/>
        </w:rPr>
      </w:pPr>
    </w:p>
    <w:p w:rsidR="004168CE" w:rsidRPr="00A5592D" w:rsidRDefault="004168CE" w:rsidP="004168CE">
      <w:pPr>
        <w:pStyle w:val="Default"/>
        <w:tabs>
          <w:tab w:val="left" w:pos="0"/>
          <w:tab w:val="left" w:pos="1080"/>
        </w:tabs>
        <w:rPr>
          <w:rFonts w:asciiTheme="minorHAnsi" w:hAnsiTheme="minorHAnsi" w:cstheme="minorHAnsi"/>
          <w:u w:val="single"/>
        </w:rPr>
      </w:pPr>
      <w:proofErr w:type="gramStart"/>
      <w:r w:rsidRPr="00A5592D">
        <w:rPr>
          <w:rFonts w:asciiTheme="minorHAnsi" w:hAnsiTheme="minorHAnsi" w:cstheme="minorHAnsi"/>
          <w:u w:val="single"/>
        </w:rPr>
        <w:t>Task 4.</w:t>
      </w:r>
      <w:proofErr w:type="gramEnd"/>
      <w:r w:rsidRPr="00A5592D">
        <w:rPr>
          <w:rFonts w:asciiTheme="minorHAnsi" w:hAnsiTheme="minorHAnsi" w:cstheme="minorHAnsi"/>
          <w:u w:val="single"/>
        </w:rPr>
        <w:t xml:space="preserve"> Draft </w:t>
      </w:r>
      <w:r w:rsidR="00D5417E" w:rsidRPr="00A5592D">
        <w:rPr>
          <w:rFonts w:asciiTheme="minorHAnsi" w:hAnsiTheme="minorHAnsi" w:cstheme="minorHAnsi"/>
          <w:u w:val="single"/>
        </w:rPr>
        <w:t xml:space="preserve">Tier III </w:t>
      </w:r>
      <w:r w:rsidRPr="00A5592D">
        <w:rPr>
          <w:rFonts w:asciiTheme="minorHAnsi" w:hAnsiTheme="minorHAnsi" w:cstheme="minorHAnsi"/>
          <w:u w:val="single"/>
        </w:rPr>
        <w:t>State-Specific Addenda</w:t>
      </w:r>
    </w:p>
    <w:p w:rsidR="00D5417E" w:rsidRPr="00A5592D" w:rsidRDefault="00D5417E" w:rsidP="004168CE">
      <w:pPr>
        <w:pStyle w:val="Default"/>
        <w:tabs>
          <w:tab w:val="left" w:pos="0"/>
          <w:tab w:val="left" w:pos="1080"/>
        </w:tabs>
        <w:rPr>
          <w:rFonts w:asciiTheme="minorHAnsi" w:hAnsiTheme="minorHAnsi" w:cstheme="minorHAnsi"/>
        </w:rPr>
      </w:pPr>
      <w:r w:rsidRPr="00A5592D">
        <w:rPr>
          <w:rFonts w:asciiTheme="minorHAnsi" w:hAnsiTheme="minorHAnsi" w:cstheme="minorHAnsi"/>
        </w:rPr>
        <w:t>As agency staff and stakeholders identify is</w:t>
      </w:r>
      <w:r w:rsidR="009757A7">
        <w:rPr>
          <w:rFonts w:asciiTheme="minorHAnsi" w:hAnsiTheme="minorHAnsi" w:cstheme="minorHAnsi"/>
        </w:rPr>
        <w:t>sues specific to each state, they</w:t>
      </w:r>
      <w:r w:rsidRPr="00A5592D">
        <w:rPr>
          <w:rFonts w:asciiTheme="minorHAnsi" w:hAnsiTheme="minorHAnsi" w:cstheme="minorHAnsi"/>
        </w:rPr>
        <w:t xml:space="preserve"> will be incorporated into State-Specific Addenda. These Addenda will </w:t>
      </w:r>
      <w:r w:rsidR="00CA4263">
        <w:rPr>
          <w:rFonts w:asciiTheme="minorHAnsi" w:hAnsiTheme="minorHAnsi" w:cstheme="minorHAnsi"/>
        </w:rPr>
        <w:t>help</w:t>
      </w:r>
      <w:r w:rsidRPr="00A5592D">
        <w:rPr>
          <w:rFonts w:asciiTheme="minorHAnsi" w:hAnsiTheme="minorHAnsi" w:cstheme="minorHAnsi"/>
        </w:rPr>
        <w:t xml:space="preserve"> </w:t>
      </w:r>
      <w:r w:rsidR="00297C07" w:rsidRPr="00A5592D">
        <w:rPr>
          <w:rFonts w:asciiTheme="minorHAnsi" w:hAnsiTheme="minorHAnsi" w:cstheme="minorHAnsi"/>
        </w:rPr>
        <w:t xml:space="preserve">maintain consistency with standard operating procedures but will </w:t>
      </w:r>
      <w:r w:rsidR="009757A7">
        <w:rPr>
          <w:rFonts w:asciiTheme="minorHAnsi" w:hAnsiTheme="minorHAnsi" w:cstheme="minorHAnsi"/>
        </w:rPr>
        <w:t xml:space="preserve">also </w:t>
      </w:r>
      <w:r w:rsidR="00297C07" w:rsidRPr="00A5592D">
        <w:rPr>
          <w:rFonts w:asciiTheme="minorHAnsi" w:hAnsiTheme="minorHAnsi" w:cstheme="minorHAnsi"/>
        </w:rPr>
        <w:t xml:space="preserve">maximize state flexibility to manage and control their respective programs.  </w:t>
      </w:r>
      <w:r w:rsidRPr="00A5592D">
        <w:rPr>
          <w:rFonts w:asciiTheme="minorHAnsi" w:hAnsiTheme="minorHAnsi" w:cstheme="minorHAnsi"/>
        </w:rPr>
        <w:t xml:space="preserve">The bulk of the state-specific addenda are likely to include </w:t>
      </w:r>
      <w:r w:rsidR="009757A7">
        <w:rPr>
          <w:rFonts w:asciiTheme="minorHAnsi" w:hAnsiTheme="minorHAnsi" w:cstheme="minorHAnsi"/>
        </w:rPr>
        <w:t>the following</w:t>
      </w:r>
      <w:r w:rsidRPr="00A5592D">
        <w:rPr>
          <w:rFonts w:asciiTheme="minorHAnsi" w:hAnsiTheme="minorHAnsi" w:cstheme="minorHAnsi"/>
        </w:rPr>
        <w:t>:</w:t>
      </w:r>
    </w:p>
    <w:p w:rsidR="00D5417E" w:rsidRPr="00A5592D" w:rsidRDefault="00D5417E" w:rsidP="004168CE">
      <w:pPr>
        <w:pStyle w:val="Default"/>
        <w:tabs>
          <w:tab w:val="left" w:pos="0"/>
          <w:tab w:val="left" w:pos="1080"/>
        </w:tabs>
        <w:rPr>
          <w:rFonts w:asciiTheme="minorHAnsi" w:hAnsiTheme="minorHAnsi" w:cstheme="minorHAnsi"/>
        </w:rPr>
      </w:pPr>
    </w:p>
    <w:p w:rsidR="00D5417E" w:rsidRPr="00A5592D" w:rsidRDefault="009757A7" w:rsidP="00187FC8">
      <w:pPr>
        <w:pStyle w:val="Default"/>
        <w:numPr>
          <w:ilvl w:val="1"/>
          <w:numId w:val="10"/>
        </w:numPr>
        <w:ind w:left="450" w:hanging="450"/>
        <w:rPr>
          <w:rFonts w:asciiTheme="minorHAnsi" w:hAnsiTheme="minorHAnsi" w:cstheme="minorHAnsi"/>
        </w:rPr>
      </w:pPr>
      <w:r>
        <w:rPr>
          <w:rFonts w:asciiTheme="minorHAnsi" w:hAnsiTheme="minorHAnsi" w:cstheme="minorHAnsi"/>
        </w:rPr>
        <w:t>Develop</w:t>
      </w:r>
      <w:r w:rsidR="00D5417E" w:rsidRPr="00A5592D">
        <w:rPr>
          <w:rFonts w:asciiTheme="minorHAnsi" w:hAnsiTheme="minorHAnsi" w:cstheme="minorHAnsi"/>
        </w:rPr>
        <w:t xml:space="preserve"> </w:t>
      </w:r>
      <w:r w:rsidR="00D5417E" w:rsidRPr="00187FC8">
        <w:rPr>
          <w:rFonts w:asciiTheme="minorHAnsi" w:hAnsiTheme="minorHAnsi" w:cstheme="minorHAnsi"/>
          <w:b/>
        </w:rPr>
        <w:t>minimum design criteria</w:t>
      </w:r>
      <w:r w:rsidR="00D5417E" w:rsidRPr="00A5592D">
        <w:rPr>
          <w:rFonts w:asciiTheme="minorHAnsi" w:hAnsiTheme="minorHAnsi" w:cstheme="minorHAnsi"/>
        </w:rPr>
        <w:t xml:space="preserve"> for installing high quality conservation practices. These criteria will </w:t>
      </w:r>
      <w:r w:rsidR="00297C07" w:rsidRPr="00A5592D">
        <w:rPr>
          <w:rFonts w:asciiTheme="minorHAnsi" w:hAnsiTheme="minorHAnsi" w:cstheme="minorHAnsi"/>
        </w:rPr>
        <w:t xml:space="preserve">vary depending on actions, </w:t>
      </w:r>
      <w:r w:rsidR="00D5417E" w:rsidRPr="00A5592D">
        <w:rPr>
          <w:rFonts w:asciiTheme="minorHAnsi" w:hAnsiTheme="minorHAnsi" w:cstheme="minorHAnsi"/>
        </w:rPr>
        <w:t xml:space="preserve">but will </w:t>
      </w:r>
      <w:r w:rsidR="00297C07" w:rsidRPr="00A5592D">
        <w:rPr>
          <w:rFonts w:asciiTheme="minorHAnsi" w:hAnsiTheme="minorHAnsi" w:cstheme="minorHAnsi"/>
        </w:rPr>
        <w:t xml:space="preserve">contain the specific project </w:t>
      </w:r>
      <w:r w:rsidR="00D5417E" w:rsidRPr="00A5592D">
        <w:rPr>
          <w:rFonts w:asciiTheme="minorHAnsi" w:hAnsiTheme="minorHAnsi" w:cstheme="minorHAnsi"/>
        </w:rPr>
        <w:t>detail and standards needed to use those practices to generate credits.</w:t>
      </w:r>
    </w:p>
    <w:p w:rsidR="00187FC8" w:rsidRDefault="008A559E" w:rsidP="00187FC8">
      <w:pPr>
        <w:pStyle w:val="Default"/>
        <w:numPr>
          <w:ilvl w:val="1"/>
          <w:numId w:val="10"/>
        </w:numPr>
        <w:ind w:left="450" w:hanging="450"/>
        <w:rPr>
          <w:rFonts w:asciiTheme="minorHAnsi" w:hAnsiTheme="minorHAnsi" w:cstheme="minorHAnsi"/>
        </w:rPr>
      </w:pPr>
      <w:r w:rsidRPr="00A5592D">
        <w:rPr>
          <w:rFonts w:asciiTheme="minorHAnsi" w:hAnsiTheme="minorHAnsi" w:cstheme="minorHAnsi"/>
        </w:rPr>
        <w:t xml:space="preserve">Identify </w:t>
      </w:r>
      <w:r w:rsidR="005B304B" w:rsidRPr="00A5592D">
        <w:rPr>
          <w:rFonts w:asciiTheme="minorHAnsi" w:hAnsiTheme="minorHAnsi" w:cstheme="minorHAnsi"/>
        </w:rPr>
        <w:t xml:space="preserve">criteria for </w:t>
      </w:r>
      <w:r w:rsidRPr="00A5592D">
        <w:rPr>
          <w:rFonts w:asciiTheme="minorHAnsi" w:hAnsiTheme="minorHAnsi" w:cstheme="minorHAnsi"/>
        </w:rPr>
        <w:t>“</w:t>
      </w:r>
      <w:r w:rsidR="00333DF6" w:rsidRPr="00187FC8">
        <w:rPr>
          <w:rFonts w:asciiTheme="minorHAnsi" w:hAnsiTheme="minorHAnsi" w:cstheme="minorHAnsi"/>
          <w:b/>
        </w:rPr>
        <w:t>trading area</w:t>
      </w:r>
      <w:r w:rsidRPr="00187FC8">
        <w:rPr>
          <w:rFonts w:asciiTheme="minorHAnsi" w:hAnsiTheme="minorHAnsi" w:cstheme="minorHAnsi"/>
          <w:b/>
        </w:rPr>
        <w:t>s</w:t>
      </w:r>
      <w:r w:rsidRPr="00A5592D">
        <w:rPr>
          <w:rFonts w:asciiTheme="minorHAnsi" w:hAnsiTheme="minorHAnsi" w:cstheme="minorHAnsi"/>
        </w:rPr>
        <w:t xml:space="preserve">” and priorities within these areas. </w:t>
      </w:r>
    </w:p>
    <w:p w:rsid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Identify third party </w:t>
      </w:r>
      <w:r w:rsidRPr="00187FC8">
        <w:rPr>
          <w:rFonts w:asciiTheme="minorHAnsi" w:hAnsiTheme="minorHAnsi" w:cstheme="minorHAnsi"/>
          <w:b/>
        </w:rPr>
        <w:t>entities in each state with expertise in credit verification</w:t>
      </w:r>
      <w:r w:rsidR="0083354B" w:rsidRPr="00187FC8">
        <w:rPr>
          <w:rFonts w:asciiTheme="minorHAnsi" w:hAnsiTheme="minorHAnsi" w:cstheme="minorHAnsi"/>
        </w:rPr>
        <w:t xml:space="preserve"> and provide a description of the requirements that must be met in order to be qualified for selection so that new third party entities are clear on the qualification and selection process</w:t>
      </w:r>
      <w:r w:rsidRPr="00187FC8">
        <w:rPr>
          <w:rFonts w:asciiTheme="minorHAnsi" w:hAnsiTheme="minorHAnsi" w:cstheme="minorHAnsi"/>
        </w:rPr>
        <w:t xml:space="preserve">. Third party verification of credits is critical to ensure that offsets used in compliance-based trading meet the highest ecological and regulatory standards. </w:t>
      </w:r>
    </w:p>
    <w:p w:rsid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Review and select a </w:t>
      </w:r>
      <w:r w:rsidRPr="00187FC8">
        <w:rPr>
          <w:rFonts w:asciiTheme="minorHAnsi" w:hAnsiTheme="minorHAnsi" w:cstheme="minorHAnsi"/>
          <w:b/>
        </w:rPr>
        <w:t>legitimate credit registry</w:t>
      </w:r>
      <w:r w:rsidR="00CA4263">
        <w:rPr>
          <w:rFonts w:asciiTheme="minorHAnsi" w:hAnsiTheme="minorHAnsi" w:cstheme="minorHAnsi"/>
        </w:rPr>
        <w:t xml:space="preserve"> to </w:t>
      </w:r>
      <w:r w:rsidRPr="00187FC8">
        <w:rPr>
          <w:rFonts w:asciiTheme="minorHAnsi" w:hAnsiTheme="minorHAnsi" w:cstheme="minorHAnsi"/>
        </w:rPr>
        <w:t>record and track trades in each state.</w:t>
      </w:r>
    </w:p>
    <w:p w:rsidR="008A559E" w:rsidRPr="00187FC8" w:rsidRDefault="008A559E" w:rsidP="00187FC8">
      <w:pPr>
        <w:pStyle w:val="Default"/>
        <w:numPr>
          <w:ilvl w:val="1"/>
          <w:numId w:val="10"/>
        </w:numPr>
        <w:ind w:left="450" w:hanging="450"/>
        <w:rPr>
          <w:rFonts w:asciiTheme="minorHAnsi" w:hAnsiTheme="minorHAnsi" w:cstheme="minorHAnsi"/>
        </w:rPr>
      </w:pPr>
      <w:r w:rsidRPr="00187FC8">
        <w:rPr>
          <w:rFonts w:asciiTheme="minorHAnsi" w:hAnsiTheme="minorHAnsi" w:cstheme="minorHAnsi"/>
        </w:rPr>
        <w:t xml:space="preserve">Clearly define state policies on total project loss, remediation and </w:t>
      </w:r>
      <w:r w:rsidRPr="00187FC8">
        <w:rPr>
          <w:rFonts w:asciiTheme="minorHAnsi" w:hAnsiTheme="minorHAnsi" w:cstheme="minorHAnsi"/>
          <w:b/>
        </w:rPr>
        <w:t>Force Majeure</w:t>
      </w:r>
      <w:r w:rsidRPr="00187FC8">
        <w:rPr>
          <w:rFonts w:asciiTheme="minorHAnsi" w:hAnsiTheme="minorHAnsi" w:cstheme="minorHAnsi"/>
        </w:rPr>
        <w:t xml:space="preserve"> </w:t>
      </w:r>
    </w:p>
    <w:p w:rsidR="008A559E" w:rsidRPr="00A5592D" w:rsidRDefault="008A559E"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u w:val="single"/>
        </w:rPr>
      </w:pPr>
      <w:proofErr w:type="gramStart"/>
      <w:r w:rsidRPr="00A5592D">
        <w:rPr>
          <w:rFonts w:asciiTheme="minorHAnsi" w:hAnsiTheme="minorHAnsi" w:cstheme="minorHAnsi"/>
          <w:u w:val="single"/>
        </w:rPr>
        <w:t>Task 5.</w:t>
      </w:r>
      <w:proofErr w:type="gramEnd"/>
      <w:r w:rsidRPr="00A5592D">
        <w:rPr>
          <w:rFonts w:asciiTheme="minorHAnsi" w:hAnsiTheme="minorHAnsi" w:cstheme="minorHAnsi"/>
          <w:u w:val="single"/>
        </w:rPr>
        <w:t xml:space="preserve"> Maintain communication with other regions and national-level discussions</w:t>
      </w:r>
    </w:p>
    <w:p w:rsidR="00055CF3" w:rsidRPr="00A5592D" w:rsidRDefault="004168CE" w:rsidP="008A559E">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The intent of the Joint Regional Agreement is to </w:t>
      </w:r>
      <w:r w:rsidR="00CA4263">
        <w:rPr>
          <w:rFonts w:asciiTheme="minorHAnsi" w:hAnsiTheme="minorHAnsi" w:cstheme="minorHAnsi"/>
        </w:rPr>
        <w:t>be</w:t>
      </w:r>
      <w:r w:rsidRPr="00A5592D">
        <w:rPr>
          <w:rFonts w:asciiTheme="minorHAnsi" w:hAnsiTheme="minorHAnsi" w:cstheme="minorHAnsi"/>
        </w:rPr>
        <w:t xml:space="preserve"> a starting point</w:t>
      </w:r>
      <w:r w:rsidR="0083354B" w:rsidRPr="00A5592D">
        <w:rPr>
          <w:rFonts w:asciiTheme="minorHAnsi" w:hAnsiTheme="minorHAnsi" w:cstheme="minorHAnsi"/>
        </w:rPr>
        <w:t xml:space="preserve"> for a viable regional water quality trading marketplace</w:t>
      </w:r>
      <w:r w:rsidRPr="00A5592D">
        <w:rPr>
          <w:rFonts w:asciiTheme="minorHAnsi" w:hAnsiTheme="minorHAnsi" w:cstheme="minorHAnsi"/>
        </w:rPr>
        <w:t>,</w:t>
      </w:r>
      <w:r w:rsidR="0083354B" w:rsidRPr="00A5592D">
        <w:rPr>
          <w:rFonts w:asciiTheme="minorHAnsi" w:hAnsiTheme="minorHAnsi" w:cstheme="minorHAnsi"/>
        </w:rPr>
        <w:t xml:space="preserve"> by</w:t>
      </w:r>
      <w:r w:rsidRPr="00A5592D">
        <w:rPr>
          <w:rFonts w:asciiTheme="minorHAnsi" w:hAnsiTheme="minorHAnsi" w:cstheme="minorHAnsi"/>
        </w:rPr>
        <w:t xml:space="preserve"> making it easier for other states to “sign on” to a common set of </w:t>
      </w:r>
      <w:r w:rsidR="00FC56B3">
        <w:rPr>
          <w:rFonts w:asciiTheme="minorHAnsi" w:hAnsiTheme="minorHAnsi" w:cstheme="minorHAnsi"/>
        </w:rPr>
        <w:t>Multi-State Agency</w:t>
      </w:r>
      <w:r w:rsidRPr="00A5592D">
        <w:rPr>
          <w:rFonts w:asciiTheme="minorHAnsi" w:hAnsiTheme="minorHAnsi" w:cstheme="minorHAnsi"/>
        </w:rPr>
        <w:t xml:space="preserve"> Guidance, Standard Operating Procedures, and State-Specific Addenda. Project partners will work with neighboring </w:t>
      </w:r>
      <w:r w:rsidR="00B9648D">
        <w:rPr>
          <w:rFonts w:asciiTheme="minorHAnsi" w:hAnsiTheme="minorHAnsi" w:cstheme="minorHAnsi"/>
        </w:rPr>
        <w:t>USEPA</w:t>
      </w:r>
      <w:r w:rsidRPr="00A5592D">
        <w:rPr>
          <w:rFonts w:asciiTheme="minorHAnsi" w:hAnsiTheme="minorHAnsi" w:cstheme="minorHAnsi"/>
        </w:rPr>
        <w:t xml:space="preserve"> regions and states that have already expressed interest in basing their trading programs on tools developed in the Northwest.</w:t>
      </w:r>
      <w:r w:rsidR="00D5417E" w:rsidRPr="00A5592D">
        <w:rPr>
          <w:rFonts w:asciiTheme="minorHAnsi" w:hAnsiTheme="minorHAnsi" w:cstheme="minorHAnsi"/>
        </w:rPr>
        <w:t xml:space="preserve"> Project partners are already working with the California’s North Coast Regional Water Quality Control Board to support water quality tradin</w:t>
      </w:r>
      <w:r w:rsidR="005B304B" w:rsidRPr="00A5592D">
        <w:rPr>
          <w:rFonts w:asciiTheme="minorHAnsi" w:hAnsiTheme="minorHAnsi" w:cstheme="minorHAnsi"/>
        </w:rPr>
        <w:t>g in the Klamath River Basin.</w:t>
      </w:r>
      <w:r w:rsidR="00297C07" w:rsidRPr="00A5592D">
        <w:rPr>
          <w:rFonts w:asciiTheme="minorHAnsi" w:hAnsiTheme="minorHAnsi" w:cstheme="minorHAnsi"/>
        </w:rPr>
        <w:t xml:space="preserve"> In addition to </w:t>
      </w:r>
      <w:r w:rsidR="00055CF3" w:rsidRPr="00A5592D">
        <w:rPr>
          <w:rFonts w:asciiTheme="minorHAnsi" w:hAnsiTheme="minorHAnsi" w:cstheme="minorHAnsi"/>
        </w:rPr>
        <w:t>neighboring states and regions, projec</w:t>
      </w:r>
      <w:r w:rsidR="00297C07" w:rsidRPr="00A5592D">
        <w:rPr>
          <w:rFonts w:asciiTheme="minorHAnsi" w:hAnsiTheme="minorHAnsi" w:cstheme="minorHAnsi"/>
        </w:rPr>
        <w:t xml:space="preserve">t partners are already coordinating with trading programs being developed in the Ohio River Valley </w:t>
      </w:r>
      <w:r w:rsidR="00055CF3" w:rsidRPr="00A5592D">
        <w:rPr>
          <w:rFonts w:asciiTheme="minorHAnsi" w:hAnsiTheme="minorHAnsi" w:cstheme="minorHAnsi"/>
        </w:rPr>
        <w:t>to maximize consistency and the use of common infrastructure where possible.</w:t>
      </w:r>
      <w:r w:rsidR="0083354B" w:rsidRPr="00A5592D">
        <w:rPr>
          <w:rFonts w:asciiTheme="minorHAnsi" w:hAnsiTheme="minorHAnsi" w:cstheme="minorHAnsi"/>
        </w:rPr>
        <w:t xml:space="preserve">  In addition, USEPA Region 10 will share key developments and draft products with USEPA’s Office of Water to maximize the Agency’s investment in the development of a consistent regional approach to implementing water quality trading.</w:t>
      </w:r>
      <w:r w:rsidR="00055CF3" w:rsidRPr="00A5592D">
        <w:rPr>
          <w:rFonts w:asciiTheme="minorHAnsi" w:hAnsiTheme="minorHAnsi" w:cstheme="minorHAnsi"/>
        </w:rPr>
        <w:t xml:space="preserve">  </w:t>
      </w:r>
    </w:p>
    <w:p w:rsidR="00055CF3" w:rsidRPr="00A5592D" w:rsidRDefault="00055CF3"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rPr>
      </w:pPr>
      <w:r w:rsidRPr="00A5592D">
        <w:rPr>
          <w:rFonts w:asciiTheme="minorHAnsi" w:hAnsiTheme="minorHAnsi" w:cstheme="minorHAnsi"/>
        </w:rPr>
        <w:t xml:space="preserve">Project partners </w:t>
      </w:r>
      <w:r w:rsidR="00055CF3" w:rsidRPr="00A5592D">
        <w:rPr>
          <w:rFonts w:asciiTheme="minorHAnsi" w:hAnsiTheme="minorHAnsi" w:cstheme="minorHAnsi"/>
        </w:rPr>
        <w:t>strongly encourage and will actively participate</w:t>
      </w:r>
      <w:r w:rsidR="00E27EE0" w:rsidRPr="00A5592D">
        <w:rPr>
          <w:rFonts w:asciiTheme="minorHAnsi" w:hAnsiTheme="minorHAnsi" w:cstheme="minorHAnsi"/>
        </w:rPr>
        <w:t xml:space="preserve"> in a </w:t>
      </w:r>
      <w:r w:rsidR="009757A7">
        <w:rPr>
          <w:rFonts w:asciiTheme="minorHAnsi" w:hAnsiTheme="minorHAnsi" w:cstheme="minorHAnsi"/>
        </w:rPr>
        <w:t>“</w:t>
      </w:r>
      <w:r w:rsidR="00E27EE0" w:rsidRPr="00A5592D">
        <w:rPr>
          <w:rFonts w:asciiTheme="minorHAnsi" w:hAnsiTheme="minorHAnsi" w:cstheme="minorHAnsi"/>
        </w:rPr>
        <w:t xml:space="preserve">Water Quality Market Network” established by USDA </w:t>
      </w:r>
      <w:r w:rsidRPr="00A5592D">
        <w:rPr>
          <w:rFonts w:asciiTheme="minorHAnsi" w:hAnsiTheme="minorHAnsi" w:cstheme="minorHAnsi"/>
        </w:rPr>
        <w:t>with other CIG g</w:t>
      </w:r>
      <w:r w:rsidR="00E27EE0" w:rsidRPr="00A5592D">
        <w:rPr>
          <w:rFonts w:asciiTheme="minorHAnsi" w:hAnsiTheme="minorHAnsi" w:cstheme="minorHAnsi"/>
        </w:rPr>
        <w:t xml:space="preserve">rantees, state agencies, and </w:t>
      </w:r>
      <w:r w:rsidR="00B9648D">
        <w:rPr>
          <w:rFonts w:asciiTheme="minorHAnsi" w:hAnsiTheme="minorHAnsi" w:cstheme="minorHAnsi"/>
        </w:rPr>
        <w:t>USEPA</w:t>
      </w:r>
      <w:r w:rsidR="00E27EE0" w:rsidRPr="00A5592D">
        <w:rPr>
          <w:rFonts w:asciiTheme="minorHAnsi" w:hAnsiTheme="minorHAnsi" w:cstheme="minorHAnsi"/>
        </w:rPr>
        <w:t xml:space="preserve"> </w:t>
      </w:r>
      <w:r w:rsidR="00055CF3" w:rsidRPr="00A5592D">
        <w:rPr>
          <w:rFonts w:asciiTheme="minorHAnsi" w:hAnsiTheme="minorHAnsi" w:cstheme="minorHAnsi"/>
        </w:rPr>
        <w:t xml:space="preserve">convened </w:t>
      </w:r>
      <w:r w:rsidR="00E27EE0" w:rsidRPr="00A5592D">
        <w:rPr>
          <w:rFonts w:asciiTheme="minorHAnsi" w:hAnsiTheme="minorHAnsi" w:cstheme="minorHAnsi"/>
        </w:rPr>
        <w:t xml:space="preserve">as </w:t>
      </w:r>
      <w:r w:rsidR="00E27EE0" w:rsidRPr="00A5592D">
        <w:rPr>
          <w:rFonts w:asciiTheme="minorHAnsi" w:hAnsiTheme="minorHAnsi" w:cstheme="minorHAnsi"/>
        </w:rPr>
        <w:lastRenderedPageBreak/>
        <w:t xml:space="preserve">a venue to share experience, coordinate program development, evaluate program components and results, and establish consistent tracking, reporting and verification parameters. Project partners will encourage the use of </w:t>
      </w:r>
      <w:r w:rsidRPr="00A5592D">
        <w:rPr>
          <w:rFonts w:asciiTheme="minorHAnsi" w:hAnsiTheme="minorHAnsi" w:cstheme="minorHAnsi"/>
        </w:rPr>
        <w:t>elements of t</w:t>
      </w:r>
      <w:r w:rsidR="00055CF3" w:rsidRPr="00A5592D">
        <w:rPr>
          <w:rFonts w:asciiTheme="minorHAnsi" w:hAnsiTheme="minorHAnsi" w:cstheme="minorHAnsi"/>
        </w:rPr>
        <w:t>he Joint Regional Agreement in</w:t>
      </w:r>
      <w:r w:rsidRPr="00A5592D">
        <w:rPr>
          <w:rFonts w:asciiTheme="minorHAnsi" w:hAnsiTheme="minorHAnsi" w:cstheme="minorHAnsi"/>
        </w:rPr>
        <w:t xml:space="preserve"> other states and</w:t>
      </w:r>
      <w:r w:rsidR="00055CF3" w:rsidRPr="00A5592D">
        <w:rPr>
          <w:rFonts w:asciiTheme="minorHAnsi" w:hAnsiTheme="minorHAnsi" w:cstheme="minorHAnsi"/>
        </w:rPr>
        <w:t xml:space="preserve"> where practical will </w:t>
      </w:r>
      <w:r w:rsidR="00E27EE0" w:rsidRPr="00A5592D">
        <w:rPr>
          <w:rFonts w:asciiTheme="minorHAnsi" w:hAnsiTheme="minorHAnsi" w:cstheme="minorHAnsi"/>
        </w:rPr>
        <w:t xml:space="preserve">use the Water Quality Market Network to help </w:t>
      </w:r>
      <w:r w:rsidRPr="00A5592D">
        <w:rPr>
          <w:rFonts w:asciiTheme="minorHAnsi" w:hAnsiTheme="minorHAnsi" w:cstheme="minorHAnsi"/>
        </w:rPr>
        <w:t>shape the Northwe</w:t>
      </w:r>
      <w:r w:rsidR="00055CF3" w:rsidRPr="00A5592D">
        <w:rPr>
          <w:rFonts w:asciiTheme="minorHAnsi" w:hAnsiTheme="minorHAnsi" w:cstheme="minorHAnsi"/>
        </w:rPr>
        <w:t>st work based on national needs for consistency.</w:t>
      </w:r>
    </w:p>
    <w:p w:rsidR="00E27EE0" w:rsidRPr="00A5592D" w:rsidRDefault="00E27EE0" w:rsidP="008A559E">
      <w:pPr>
        <w:pStyle w:val="Default"/>
        <w:tabs>
          <w:tab w:val="left" w:pos="990"/>
          <w:tab w:val="left" w:pos="1080"/>
        </w:tabs>
        <w:rPr>
          <w:rFonts w:asciiTheme="minorHAnsi" w:hAnsiTheme="minorHAnsi" w:cstheme="minorHAnsi"/>
        </w:rPr>
      </w:pPr>
    </w:p>
    <w:p w:rsidR="004168CE" w:rsidRPr="00A5592D" w:rsidRDefault="004168CE" w:rsidP="008A559E">
      <w:pPr>
        <w:pStyle w:val="Default"/>
        <w:tabs>
          <w:tab w:val="left" w:pos="990"/>
          <w:tab w:val="left" w:pos="1080"/>
        </w:tabs>
        <w:rPr>
          <w:rFonts w:asciiTheme="minorHAnsi" w:hAnsiTheme="minorHAnsi" w:cstheme="minorHAnsi"/>
          <w:u w:val="single"/>
        </w:rPr>
      </w:pPr>
      <w:proofErr w:type="gramStart"/>
      <w:r w:rsidRPr="00A5592D">
        <w:rPr>
          <w:rFonts w:asciiTheme="minorHAnsi" w:hAnsiTheme="minorHAnsi" w:cstheme="minorHAnsi"/>
          <w:u w:val="single"/>
        </w:rPr>
        <w:t>Task 6.</w:t>
      </w:r>
      <w:proofErr w:type="gramEnd"/>
      <w:r w:rsidRPr="00A5592D">
        <w:rPr>
          <w:rFonts w:asciiTheme="minorHAnsi" w:hAnsiTheme="minorHAnsi" w:cstheme="minorHAnsi"/>
          <w:u w:val="single"/>
        </w:rPr>
        <w:t xml:space="preserve"> Finalize Joint Regional Agreement</w:t>
      </w:r>
      <w:r w:rsidR="00D5417E" w:rsidRPr="00A5592D">
        <w:rPr>
          <w:rFonts w:asciiTheme="minorHAnsi" w:hAnsiTheme="minorHAnsi" w:cstheme="minorHAnsi"/>
          <w:u w:val="single"/>
        </w:rPr>
        <w:t xml:space="preserve"> and Reporting to NRCS</w:t>
      </w:r>
    </w:p>
    <w:p w:rsidR="008A559E" w:rsidRPr="00A5592D" w:rsidRDefault="00D5417E" w:rsidP="008A559E">
      <w:pPr>
        <w:pStyle w:val="Default"/>
        <w:rPr>
          <w:rFonts w:asciiTheme="minorHAnsi" w:hAnsiTheme="minorHAnsi" w:cstheme="minorHAnsi"/>
        </w:rPr>
      </w:pPr>
      <w:r w:rsidRPr="00A5592D">
        <w:rPr>
          <w:rFonts w:asciiTheme="minorHAnsi" w:hAnsiTheme="minorHAnsi" w:cstheme="minorHAnsi"/>
        </w:rPr>
        <w:t xml:space="preserve">As a draft Joint Regional Agreement </w:t>
      </w:r>
      <w:r w:rsidR="00CA4263">
        <w:rPr>
          <w:rFonts w:asciiTheme="minorHAnsi" w:hAnsiTheme="minorHAnsi" w:cstheme="minorHAnsi"/>
        </w:rPr>
        <w:t>is completed</w:t>
      </w:r>
      <w:r w:rsidRPr="00A5592D">
        <w:rPr>
          <w:rFonts w:asciiTheme="minorHAnsi" w:hAnsiTheme="minorHAnsi" w:cstheme="minorHAnsi"/>
        </w:rPr>
        <w:t xml:space="preserve">, state water quality agencies with support from </w:t>
      </w:r>
      <w:r w:rsidR="00B9648D">
        <w:rPr>
          <w:rFonts w:asciiTheme="minorHAnsi" w:hAnsiTheme="minorHAnsi" w:cstheme="minorHAnsi"/>
        </w:rPr>
        <w:t>USEPA</w:t>
      </w:r>
      <w:r w:rsidRPr="00A5592D">
        <w:rPr>
          <w:rFonts w:asciiTheme="minorHAnsi" w:hAnsiTheme="minorHAnsi" w:cstheme="minorHAnsi"/>
        </w:rPr>
        <w:t xml:space="preserve"> Region 10</w:t>
      </w:r>
      <w:r w:rsidR="00055CF3" w:rsidRPr="00A5592D">
        <w:rPr>
          <w:rFonts w:asciiTheme="minorHAnsi" w:hAnsiTheme="minorHAnsi" w:cstheme="minorHAnsi"/>
        </w:rPr>
        <w:t xml:space="preserve"> will make decisions together about </w:t>
      </w:r>
      <w:r w:rsidRPr="00A5592D">
        <w:rPr>
          <w:rFonts w:asciiTheme="minorHAnsi" w:hAnsiTheme="minorHAnsi" w:cstheme="minorHAnsi"/>
        </w:rPr>
        <w:t xml:space="preserve">the public processes </w:t>
      </w:r>
      <w:r w:rsidR="00055CF3" w:rsidRPr="00A5592D">
        <w:rPr>
          <w:rFonts w:asciiTheme="minorHAnsi" w:hAnsiTheme="minorHAnsi" w:cstheme="minorHAnsi"/>
        </w:rPr>
        <w:t>needed</w:t>
      </w:r>
      <w:r w:rsidRPr="00A5592D">
        <w:rPr>
          <w:rFonts w:asciiTheme="minorHAnsi" w:hAnsiTheme="minorHAnsi" w:cstheme="minorHAnsi"/>
        </w:rPr>
        <w:t xml:space="preserve"> to </w:t>
      </w:r>
      <w:r w:rsidR="00055CF3" w:rsidRPr="00A5592D">
        <w:rPr>
          <w:rFonts w:asciiTheme="minorHAnsi" w:hAnsiTheme="minorHAnsi" w:cstheme="minorHAnsi"/>
        </w:rPr>
        <w:t>formalize</w:t>
      </w:r>
      <w:r w:rsidRPr="00A5592D">
        <w:rPr>
          <w:rFonts w:asciiTheme="minorHAnsi" w:hAnsiTheme="minorHAnsi" w:cstheme="minorHAnsi"/>
        </w:rPr>
        <w:t xml:space="preserve"> </w:t>
      </w:r>
      <w:r w:rsidR="009757A7">
        <w:rPr>
          <w:rFonts w:asciiTheme="minorHAnsi" w:hAnsiTheme="minorHAnsi" w:cstheme="minorHAnsi"/>
        </w:rPr>
        <w:t>the A</w:t>
      </w:r>
      <w:r w:rsidRPr="00A5592D">
        <w:rPr>
          <w:rFonts w:asciiTheme="minorHAnsi" w:hAnsiTheme="minorHAnsi" w:cstheme="minorHAnsi"/>
        </w:rPr>
        <w:t xml:space="preserve">greement as </w:t>
      </w:r>
      <w:r w:rsidR="00FC56B3">
        <w:rPr>
          <w:rFonts w:asciiTheme="minorHAnsi" w:hAnsiTheme="minorHAnsi" w:cstheme="minorHAnsi"/>
        </w:rPr>
        <w:t>multi-state agency</w:t>
      </w:r>
      <w:r w:rsidRPr="00A5592D">
        <w:rPr>
          <w:rFonts w:asciiTheme="minorHAnsi" w:hAnsiTheme="minorHAnsi" w:cstheme="minorHAnsi"/>
        </w:rPr>
        <w:t xml:space="preserve"> guidance. This </w:t>
      </w:r>
      <w:r w:rsidR="00055CF3" w:rsidRPr="00A5592D">
        <w:rPr>
          <w:rFonts w:asciiTheme="minorHAnsi" w:hAnsiTheme="minorHAnsi" w:cstheme="minorHAnsi"/>
        </w:rPr>
        <w:t xml:space="preserve">process may </w:t>
      </w:r>
      <w:r w:rsidRPr="00A5592D">
        <w:rPr>
          <w:rFonts w:asciiTheme="minorHAnsi" w:hAnsiTheme="minorHAnsi" w:cstheme="minorHAnsi"/>
        </w:rPr>
        <w:t xml:space="preserve">include one to two rounds of public comment and </w:t>
      </w:r>
      <w:r w:rsidR="009757A7">
        <w:rPr>
          <w:rFonts w:asciiTheme="minorHAnsi" w:hAnsiTheme="minorHAnsi" w:cstheme="minorHAnsi"/>
        </w:rPr>
        <w:t>response</w:t>
      </w:r>
      <w:r w:rsidRPr="00A5592D">
        <w:rPr>
          <w:rFonts w:asciiTheme="minorHAnsi" w:hAnsiTheme="minorHAnsi" w:cstheme="minorHAnsi"/>
        </w:rPr>
        <w:t xml:space="preserve"> to comments. It </w:t>
      </w:r>
      <w:r w:rsidR="00055CF3" w:rsidRPr="00A5592D">
        <w:rPr>
          <w:rFonts w:asciiTheme="minorHAnsi" w:hAnsiTheme="minorHAnsi" w:cstheme="minorHAnsi"/>
        </w:rPr>
        <w:t>may</w:t>
      </w:r>
      <w:r w:rsidRPr="00A5592D">
        <w:rPr>
          <w:rFonts w:asciiTheme="minorHAnsi" w:hAnsiTheme="minorHAnsi" w:cstheme="minorHAnsi"/>
        </w:rPr>
        <w:t xml:space="preserve"> include outreach to stakeholders like wastewater utilities, environmental groups, producer groups, and tribes. </w:t>
      </w:r>
    </w:p>
    <w:p w:rsidR="003204BE" w:rsidRPr="00A5592D" w:rsidRDefault="003204BE" w:rsidP="008A559E">
      <w:pPr>
        <w:pStyle w:val="Default"/>
        <w:rPr>
          <w:rFonts w:asciiTheme="minorHAnsi" w:hAnsiTheme="minorHAnsi" w:cstheme="minorHAnsi"/>
        </w:rPr>
      </w:pPr>
    </w:p>
    <w:p w:rsidR="003204BE" w:rsidRPr="00A5592D" w:rsidRDefault="003204BE" w:rsidP="008A559E">
      <w:pPr>
        <w:pStyle w:val="Default"/>
        <w:rPr>
          <w:rFonts w:asciiTheme="minorHAnsi" w:hAnsiTheme="minorHAnsi" w:cstheme="minorHAnsi"/>
        </w:rPr>
      </w:pPr>
      <w:r w:rsidRPr="00A5592D">
        <w:rPr>
          <w:rFonts w:asciiTheme="minorHAnsi" w:hAnsiTheme="minorHAnsi" w:cstheme="minorHAnsi"/>
        </w:rPr>
        <w:t xml:space="preserve">The Willamette Partnership will use its </w:t>
      </w:r>
      <w:r w:rsidRPr="009757A7">
        <w:rPr>
          <w:rFonts w:asciiTheme="minorHAnsi" w:hAnsiTheme="minorHAnsi" w:cstheme="minorHAnsi"/>
          <w:i/>
        </w:rPr>
        <w:t>Counting on the Environment</w:t>
      </w:r>
      <w:r w:rsidRPr="00A5592D">
        <w:rPr>
          <w:rFonts w:asciiTheme="minorHAnsi" w:hAnsiTheme="minorHAnsi" w:cstheme="minorHAnsi"/>
        </w:rPr>
        <w:t xml:space="preserve"> process to facilitate an agreement. That process includes in-depth convening to ensure the right individuals and organizations have a voice in the Joint Regional Agreement, structured communication throughout so that nothing in the Agreement is a surprise, and structuring of an agreement document that provides both flexibility and consistency. The Joint Regional Agreement may t</w:t>
      </w:r>
      <w:r w:rsidR="00CA4263">
        <w:rPr>
          <w:rFonts w:asciiTheme="minorHAnsi" w:hAnsiTheme="minorHAnsi" w:cstheme="minorHAnsi"/>
        </w:rPr>
        <w:t>ake o</w:t>
      </w:r>
      <w:r w:rsidRPr="00A5592D">
        <w:rPr>
          <w:rFonts w:asciiTheme="minorHAnsi" w:hAnsiTheme="minorHAnsi" w:cstheme="minorHAnsi"/>
        </w:rPr>
        <w:t xml:space="preserve">several forms (e.g. formal agency guidance, a Memorandum of Agreement between agencies, or </w:t>
      </w:r>
      <w:r w:rsidR="009757A7">
        <w:rPr>
          <w:rFonts w:asciiTheme="minorHAnsi" w:hAnsiTheme="minorHAnsi" w:cstheme="minorHAnsi"/>
        </w:rPr>
        <w:t xml:space="preserve">some </w:t>
      </w:r>
      <w:r w:rsidRPr="00A5592D">
        <w:rPr>
          <w:rFonts w:asciiTheme="minorHAnsi" w:hAnsiTheme="minorHAnsi" w:cstheme="minorHAnsi"/>
        </w:rPr>
        <w:t xml:space="preserve">other form). </w:t>
      </w:r>
      <w:r w:rsidR="00055CF3" w:rsidRPr="00A5592D">
        <w:rPr>
          <w:rFonts w:asciiTheme="minorHAnsi" w:hAnsiTheme="minorHAnsi" w:cstheme="minorHAnsi"/>
        </w:rPr>
        <w:t xml:space="preserve">The final form will be </w:t>
      </w:r>
      <w:r w:rsidR="00CA4263">
        <w:rPr>
          <w:rFonts w:asciiTheme="minorHAnsi" w:hAnsiTheme="minorHAnsi" w:cstheme="minorHAnsi"/>
        </w:rPr>
        <w:t>determined by state agencies</w:t>
      </w:r>
      <w:r w:rsidR="00055CF3" w:rsidRPr="00A5592D">
        <w:rPr>
          <w:rFonts w:asciiTheme="minorHAnsi" w:hAnsiTheme="minorHAnsi" w:cstheme="minorHAnsi"/>
        </w:rPr>
        <w:t xml:space="preserve"> and </w:t>
      </w:r>
      <w:r w:rsidR="0083354B" w:rsidRPr="00A5592D">
        <w:rPr>
          <w:rFonts w:asciiTheme="minorHAnsi" w:hAnsiTheme="minorHAnsi" w:cstheme="minorHAnsi"/>
        </w:rPr>
        <w:t>US</w:t>
      </w:r>
      <w:r w:rsidR="00055CF3" w:rsidRPr="00A5592D">
        <w:rPr>
          <w:rFonts w:asciiTheme="minorHAnsi" w:hAnsiTheme="minorHAnsi" w:cstheme="minorHAnsi"/>
        </w:rPr>
        <w:t>EPA.</w:t>
      </w:r>
    </w:p>
    <w:p w:rsidR="003204BE" w:rsidRPr="00A5592D" w:rsidRDefault="003204BE" w:rsidP="008A559E">
      <w:pPr>
        <w:pStyle w:val="Default"/>
        <w:rPr>
          <w:rFonts w:asciiTheme="minorHAnsi" w:hAnsiTheme="minorHAnsi" w:cstheme="minorHAnsi"/>
        </w:rPr>
      </w:pPr>
    </w:p>
    <w:p w:rsidR="00D5417E" w:rsidRPr="00A5592D" w:rsidRDefault="003204BE" w:rsidP="008A559E">
      <w:pPr>
        <w:pStyle w:val="Default"/>
        <w:rPr>
          <w:rFonts w:asciiTheme="minorHAnsi" w:hAnsiTheme="minorHAnsi" w:cstheme="minorHAnsi"/>
        </w:rPr>
      </w:pPr>
      <w:r w:rsidRPr="00A5592D">
        <w:rPr>
          <w:rFonts w:asciiTheme="minorHAnsi" w:hAnsiTheme="minorHAnsi" w:cstheme="minorHAnsi"/>
        </w:rPr>
        <w:t xml:space="preserve">The inter-agency working group will recommend a final package of Tier I </w:t>
      </w:r>
      <w:r w:rsidR="00FC56B3">
        <w:rPr>
          <w:rFonts w:asciiTheme="minorHAnsi" w:hAnsiTheme="minorHAnsi" w:cstheme="minorHAnsi"/>
        </w:rPr>
        <w:t>state agency</w:t>
      </w:r>
      <w:r w:rsidRPr="00A5592D">
        <w:rPr>
          <w:rFonts w:asciiTheme="minorHAnsi" w:hAnsiTheme="minorHAnsi" w:cstheme="minorHAnsi"/>
        </w:rPr>
        <w:t xml:space="preserve"> guidance, Tier II standard operating procedures, and Tier III state-specific addenda to agency management for final signatory approval.</w:t>
      </w:r>
      <w:r w:rsidR="00093208">
        <w:rPr>
          <w:rFonts w:asciiTheme="minorHAnsi" w:hAnsiTheme="minorHAnsi" w:cstheme="minorHAnsi"/>
        </w:rPr>
        <w:t xml:space="preserve"> </w:t>
      </w:r>
      <w:r w:rsidR="00D5417E" w:rsidRPr="00A5592D">
        <w:rPr>
          <w:rFonts w:asciiTheme="minorHAnsi" w:hAnsiTheme="minorHAnsi" w:cstheme="minorHAnsi"/>
        </w:rPr>
        <w:t>Project partners will also complete a final report to NRCS summarizing work completed, outcomes achieved, and strategies for immediate transfer of the Agreement and associated tools to other states.</w:t>
      </w:r>
    </w:p>
    <w:p w:rsidR="008A559E" w:rsidRPr="00A5592D" w:rsidRDefault="008A559E" w:rsidP="008A559E">
      <w:pPr>
        <w:pStyle w:val="Default"/>
        <w:rPr>
          <w:rFonts w:asciiTheme="minorHAnsi" w:hAnsiTheme="minorHAnsi" w:cstheme="minorHAnsi"/>
        </w:rPr>
      </w:pPr>
    </w:p>
    <w:p w:rsidR="008A559E" w:rsidRPr="00A5592D" w:rsidRDefault="008A559E" w:rsidP="008A559E">
      <w:pPr>
        <w:pStyle w:val="Default"/>
        <w:rPr>
          <w:rFonts w:asciiTheme="minorHAnsi" w:hAnsiTheme="minorHAnsi" w:cstheme="minorHAnsi"/>
          <w:b/>
        </w:rPr>
      </w:pPr>
      <w:r w:rsidRPr="00A5592D">
        <w:rPr>
          <w:rFonts w:asciiTheme="minorHAnsi" w:hAnsiTheme="minorHAnsi" w:cstheme="minorHAnsi"/>
          <w:b/>
        </w:rPr>
        <w:t xml:space="preserve">4. Location and size of project or project area: </w:t>
      </w:r>
    </w:p>
    <w:p w:rsidR="00093208" w:rsidRDefault="00226B93" w:rsidP="008A559E">
      <w:pPr>
        <w:pStyle w:val="Default"/>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 Box 2" o:spid="_x0000_s1026" type="#_x0000_t202" style="position:absolute;margin-left:230.4pt;margin-top:12.45pt;width:235.95pt;height:155.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E85C82" w:rsidRDefault="00E85C82" w:rsidP="00DF4FE7">
                  <w:r>
                    <w:rPr>
                      <w:noProof/>
                    </w:rPr>
                    <w:drawing>
                      <wp:inline distT="0" distB="0" distL="0" distR="0">
                        <wp:extent cx="3009324" cy="1967023"/>
                        <wp:effectExtent l="19050" t="0" r="576" b="0"/>
                        <wp:docPr id="1" name="Picture 1" descr="U:\Watershed Management\Willamette Partnership\Grant Opportunities 2012\NationalCIG\Water Quali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atershed Management\Willamette Partnership\Grant Opportunities 2012\NationalCIG\Water Quality\Map.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8494" cy="1966480"/>
                                </a:xfrm>
                                <a:prstGeom prst="rect">
                                  <a:avLst/>
                                </a:prstGeom>
                                <a:noFill/>
                                <a:ln>
                                  <a:noFill/>
                                </a:ln>
                              </pic:spPr>
                            </pic:pic>
                          </a:graphicData>
                        </a:graphic>
                      </wp:inline>
                    </w:drawing>
                  </w:r>
                </w:p>
              </w:txbxContent>
            </v:textbox>
            <w10:wrap type="square"/>
          </v:shape>
        </w:pict>
      </w:r>
    </w:p>
    <w:p w:rsidR="008A559E" w:rsidRPr="00A5592D" w:rsidRDefault="008A559E" w:rsidP="008A559E">
      <w:pPr>
        <w:pStyle w:val="Default"/>
        <w:rPr>
          <w:rFonts w:asciiTheme="minorHAnsi" w:hAnsiTheme="minorHAnsi" w:cstheme="minorHAnsi"/>
        </w:rPr>
      </w:pPr>
      <w:r w:rsidRPr="00A5592D">
        <w:rPr>
          <w:rFonts w:asciiTheme="minorHAnsi" w:hAnsiTheme="minorHAnsi" w:cstheme="minorHAnsi"/>
        </w:rPr>
        <w:t xml:space="preserve">This project will span Oregon, Washington and Idaho. The market </w:t>
      </w:r>
      <w:r w:rsidR="00055CF3" w:rsidRPr="00A5592D">
        <w:rPr>
          <w:rFonts w:asciiTheme="minorHAnsi" w:hAnsiTheme="minorHAnsi" w:cstheme="minorHAnsi"/>
        </w:rPr>
        <w:t>procedures</w:t>
      </w:r>
      <w:r w:rsidRPr="00A5592D">
        <w:rPr>
          <w:rFonts w:asciiTheme="minorHAnsi" w:hAnsiTheme="minorHAnsi" w:cstheme="minorHAnsi"/>
        </w:rPr>
        <w:t xml:space="preserve"> developed through this project will provide a blueprint for other states seeking to standardize regional market activity</w:t>
      </w:r>
      <w:r w:rsidR="00055CF3" w:rsidRPr="00A5592D">
        <w:rPr>
          <w:rFonts w:asciiTheme="minorHAnsi" w:hAnsiTheme="minorHAnsi" w:cstheme="minorHAnsi"/>
        </w:rPr>
        <w:t xml:space="preserve">.  </w:t>
      </w:r>
    </w:p>
    <w:p w:rsidR="008A559E" w:rsidRPr="00A5592D" w:rsidRDefault="008A559E" w:rsidP="008A559E">
      <w:pPr>
        <w:pStyle w:val="Default"/>
        <w:rPr>
          <w:rFonts w:asciiTheme="minorHAnsi" w:hAnsiTheme="minorHAnsi" w:cstheme="minorHAnsi"/>
        </w:rPr>
      </w:pPr>
    </w:p>
    <w:p w:rsidR="00F42B19" w:rsidRPr="00A5592D" w:rsidRDefault="008A559E" w:rsidP="008A559E">
      <w:pPr>
        <w:pStyle w:val="Default"/>
        <w:rPr>
          <w:rFonts w:asciiTheme="minorHAnsi" w:hAnsiTheme="minorHAnsi" w:cstheme="minorHAnsi"/>
        </w:rPr>
      </w:pPr>
      <w:r w:rsidRPr="00A5592D">
        <w:rPr>
          <w:rFonts w:asciiTheme="minorHAnsi" w:hAnsiTheme="minorHAnsi" w:cstheme="minorHAnsi"/>
          <w:b/>
        </w:rPr>
        <w:t xml:space="preserve">5. </w:t>
      </w:r>
      <w:r w:rsidRPr="00187FC8">
        <w:rPr>
          <w:rFonts w:asciiTheme="minorHAnsi" w:hAnsiTheme="minorHAnsi" w:cstheme="minorHAnsi"/>
          <w:b/>
        </w:rPr>
        <w:t xml:space="preserve">Producer participation: </w:t>
      </w:r>
    </w:p>
    <w:p w:rsidR="00F42B19" w:rsidRPr="00A5592D" w:rsidRDefault="00F42B19" w:rsidP="008A559E">
      <w:pPr>
        <w:pStyle w:val="Default"/>
        <w:rPr>
          <w:rFonts w:asciiTheme="minorHAnsi" w:hAnsiTheme="minorHAnsi" w:cstheme="minorHAnsi"/>
          <w:b/>
        </w:rPr>
      </w:pPr>
    </w:p>
    <w:p w:rsidR="008A559E" w:rsidRPr="00A5592D" w:rsidRDefault="00187FC8" w:rsidP="008A559E">
      <w:pPr>
        <w:pStyle w:val="Default"/>
        <w:rPr>
          <w:rFonts w:asciiTheme="minorHAnsi" w:hAnsiTheme="minorHAnsi" w:cstheme="minorHAnsi"/>
        </w:rPr>
      </w:pPr>
      <w:r w:rsidRPr="00A5592D">
        <w:rPr>
          <w:rFonts w:asciiTheme="minorHAnsi" w:hAnsiTheme="minorHAnsi" w:cstheme="minorHAnsi"/>
        </w:rPr>
        <w:t xml:space="preserve">At least 4 EQIP-eligible producers will be directly involved in commenting on and shaping the state-specific appendices. Indirectly, this project will have enormous benefits for EQIP-eligible producers. The $13,000,000 in credit transactions already in the works </w:t>
      </w:r>
      <w:r>
        <w:rPr>
          <w:rFonts w:asciiTheme="minorHAnsi" w:hAnsiTheme="minorHAnsi" w:cstheme="minorHAnsi"/>
        </w:rPr>
        <w:t>in the Pacific Northwest</w:t>
      </w:r>
      <w:r w:rsidRPr="00A5592D">
        <w:rPr>
          <w:rFonts w:asciiTheme="minorHAnsi" w:hAnsiTheme="minorHAnsi" w:cstheme="minorHAnsi"/>
        </w:rPr>
        <w:t xml:space="preserve"> </w:t>
      </w:r>
      <w:proofErr w:type="gramStart"/>
      <w:r w:rsidRPr="00A5592D">
        <w:rPr>
          <w:rFonts w:asciiTheme="minorHAnsi" w:hAnsiTheme="minorHAnsi" w:cstheme="minorHAnsi"/>
        </w:rPr>
        <w:t>represent</w:t>
      </w:r>
      <w:proofErr w:type="gramEnd"/>
      <w:r w:rsidRPr="00A5592D">
        <w:rPr>
          <w:rFonts w:asciiTheme="minorHAnsi" w:hAnsiTheme="minorHAnsi" w:cstheme="minorHAnsi"/>
        </w:rPr>
        <w:t xml:space="preserve"> over </w:t>
      </w:r>
      <w:r w:rsidR="00C3181D">
        <w:rPr>
          <w:rFonts w:asciiTheme="minorHAnsi" w:hAnsiTheme="minorHAnsi" w:cstheme="minorHAnsi"/>
        </w:rPr>
        <w:t>2</w:t>
      </w:r>
      <w:r w:rsidRPr="00A5592D">
        <w:rPr>
          <w:rFonts w:asciiTheme="minorHAnsi" w:hAnsiTheme="minorHAnsi" w:cstheme="minorHAnsi"/>
        </w:rPr>
        <w:t xml:space="preserve">00 landowners, </w:t>
      </w:r>
      <w:r w:rsidR="00C3181D">
        <w:rPr>
          <w:rFonts w:asciiTheme="minorHAnsi" w:hAnsiTheme="minorHAnsi" w:cstheme="minorHAnsi"/>
        </w:rPr>
        <w:t>many</w:t>
      </w:r>
      <w:r w:rsidRPr="00A5592D">
        <w:rPr>
          <w:rFonts w:asciiTheme="minorHAnsi" w:hAnsiTheme="minorHAnsi" w:cstheme="minorHAnsi"/>
        </w:rPr>
        <w:t xml:space="preserve"> of whom are EQIP-eligible. No CIG funds will be used to implement projects to generate credits or to provide payments to landowners.</w:t>
      </w:r>
      <w:r w:rsidR="00F42B19" w:rsidRPr="00A5592D">
        <w:rPr>
          <w:rFonts w:asciiTheme="minorHAnsi" w:hAnsiTheme="minorHAnsi" w:cstheme="minorHAnsi"/>
          <w:b/>
        </w:rPr>
        <w:t xml:space="preserve">                         </w:t>
      </w:r>
    </w:p>
    <w:p w:rsidR="00F15DE0" w:rsidRDefault="00F15DE0" w:rsidP="008A559E">
      <w:pPr>
        <w:pStyle w:val="Default"/>
        <w:rPr>
          <w:rFonts w:asciiTheme="minorHAnsi" w:hAnsiTheme="minorHAnsi" w:cstheme="minorHAnsi"/>
          <w:b/>
        </w:rPr>
        <w:sectPr w:rsidR="00F15DE0" w:rsidSect="00FA437B">
          <w:pgSz w:w="12240" w:h="15840"/>
          <w:pgMar w:top="1440" w:right="1440" w:bottom="1440" w:left="1440" w:header="720" w:footer="720" w:gutter="0"/>
          <w:cols w:space="720"/>
          <w:docGrid w:linePitch="360"/>
        </w:sectPr>
      </w:pPr>
    </w:p>
    <w:tbl>
      <w:tblPr>
        <w:tblW w:w="13080" w:type="dxa"/>
        <w:tblInd w:w="96" w:type="dxa"/>
        <w:tblLook w:val="04A0"/>
      </w:tblPr>
      <w:tblGrid>
        <w:gridCol w:w="6568"/>
        <w:gridCol w:w="926"/>
        <w:gridCol w:w="926"/>
        <w:gridCol w:w="4660"/>
      </w:tblGrid>
      <w:tr w:rsidR="00C05D99" w:rsidRPr="00A5592D" w:rsidTr="004D4A49">
        <w:trPr>
          <w:trHeight w:val="315"/>
        </w:trPr>
        <w:tc>
          <w:tcPr>
            <w:tcW w:w="6568" w:type="dxa"/>
            <w:tcBorders>
              <w:top w:val="nil"/>
              <w:left w:val="nil"/>
              <w:bottom w:val="nil"/>
              <w:right w:val="nil"/>
            </w:tcBorders>
            <w:shd w:val="clear" w:color="auto" w:fill="auto"/>
            <w:noWrap/>
            <w:vAlign w:val="bottom"/>
            <w:hideMark/>
          </w:tcPr>
          <w:p w:rsidR="00C05D99" w:rsidRPr="004D4A49" w:rsidRDefault="008A559E" w:rsidP="00C05D99">
            <w:pPr>
              <w:rPr>
                <w:rFonts w:asciiTheme="minorHAnsi" w:hAnsiTheme="minorHAnsi" w:cstheme="minorHAnsi"/>
                <w:color w:val="000000"/>
                <w:sz w:val="24"/>
                <w:szCs w:val="24"/>
              </w:rPr>
            </w:pPr>
            <w:r w:rsidRPr="004D4A49">
              <w:rPr>
                <w:rFonts w:asciiTheme="minorHAnsi" w:hAnsiTheme="minorHAnsi" w:cstheme="minorHAnsi"/>
                <w:b/>
                <w:sz w:val="24"/>
                <w:szCs w:val="24"/>
              </w:rPr>
              <w:lastRenderedPageBreak/>
              <w:t>6. Project action plan and timeline</w:t>
            </w:r>
          </w:p>
        </w:tc>
        <w:tc>
          <w:tcPr>
            <w:tcW w:w="926"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c>
          <w:tcPr>
            <w:tcW w:w="926"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c>
          <w:tcPr>
            <w:tcW w:w="4660" w:type="dxa"/>
            <w:tcBorders>
              <w:top w:val="nil"/>
              <w:left w:val="nil"/>
              <w:bottom w:val="nil"/>
              <w:right w:val="nil"/>
            </w:tcBorders>
            <w:shd w:val="clear" w:color="auto" w:fill="auto"/>
            <w:noWrap/>
            <w:vAlign w:val="bottom"/>
            <w:hideMark/>
          </w:tcPr>
          <w:p w:rsidR="00C05D99" w:rsidRPr="00A5592D" w:rsidRDefault="00C05D99" w:rsidP="00C05D99">
            <w:pPr>
              <w:rPr>
                <w:rFonts w:asciiTheme="minorHAnsi" w:hAnsiTheme="minorHAnsi" w:cstheme="minorHAnsi"/>
                <w:color w:val="000000"/>
                <w:sz w:val="24"/>
                <w:szCs w:val="24"/>
              </w:rPr>
            </w:pPr>
          </w:p>
        </w:tc>
      </w:tr>
      <w:tr w:rsidR="00C05D99" w:rsidRPr="00A5592D" w:rsidTr="004D4A49">
        <w:trPr>
          <w:trHeight w:val="330"/>
        </w:trPr>
        <w:tc>
          <w:tcPr>
            <w:tcW w:w="6568"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smallCaps/>
                <w:color w:val="000000"/>
                <w:sz w:val="24"/>
                <w:szCs w:val="24"/>
              </w:rPr>
              <w:t>Description</w:t>
            </w:r>
          </w:p>
        </w:tc>
        <w:tc>
          <w:tcPr>
            <w:tcW w:w="926"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Start</w:t>
            </w:r>
          </w:p>
        </w:tc>
        <w:tc>
          <w:tcPr>
            <w:tcW w:w="926"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End</w:t>
            </w:r>
          </w:p>
        </w:tc>
        <w:tc>
          <w:tcPr>
            <w:tcW w:w="4660" w:type="dxa"/>
            <w:tcBorders>
              <w:top w:val="single" w:sz="8" w:space="0" w:color="auto"/>
              <w:left w:val="nil"/>
              <w:bottom w:val="single" w:sz="8" w:space="0" w:color="auto"/>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smallCaps/>
                <w:color w:val="000000"/>
                <w:sz w:val="24"/>
                <w:szCs w:val="24"/>
              </w:rPr>
              <w:t>Milestones</w:t>
            </w:r>
          </w:p>
        </w:tc>
      </w:tr>
      <w:tr w:rsidR="00C05D99" w:rsidRPr="00A5592D" w:rsidTr="004D4A49">
        <w:trPr>
          <w:trHeight w:val="376"/>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Task 1. Review 8 trading policies &amp; Convene Stakeholders</w:t>
            </w:r>
          </w:p>
        </w:tc>
        <w:tc>
          <w:tcPr>
            <w:tcW w:w="926" w:type="dxa"/>
            <w:vMerge w:val="restart"/>
            <w:tcBorders>
              <w:top w:val="nil"/>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12</w:t>
            </w:r>
          </w:p>
        </w:tc>
        <w:tc>
          <w:tcPr>
            <w:tcW w:w="926" w:type="dxa"/>
            <w:vMerge w:val="restart"/>
            <w:tcBorders>
              <w:top w:val="nil"/>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3/</w:t>
            </w:r>
            <w:r w:rsidR="00C05D99" w:rsidRPr="00A5592D">
              <w:rPr>
                <w:rFonts w:asciiTheme="minorHAnsi" w:hAnsiTheme="minorHAnsi" w:cstheme="minorHAnsi"/>
                <w:b/>
                <w:color w:val="000000"/>
                <w:sz w:val="24"/>
                <w:szCs w:val="24"/>
              </w:rPr>
              <w:t>13</w:t>
            </w:r>
          </w:p>
        </w:tc>
        <w:tc>
          <w:tcPr>
            <w:tcW w:w="4660" w:type="dxa"/>
            <w:vMerge w:val="restart"/>
            <w:tcBorders>
              <w:top w:val="nil"/>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Convening Report</w:t>
            </w:r>
          </w:p>
        </w:tc>
      </w:tr>
      <w:tr w:rsidR="00C05D99" w:rsidRPr="00A5592D" w:rsidTr="004D4A49">
        <w:trPr>
          <w:trHeight w:val="315"/>
        </w:trPr>
        <w:tc>
          <w:tcPr>
            <w:tcW w:w="6568" w:type="dxa"/>
            <w:tcBorders>
              <w:top w:val="dotted" w:sz="4" w:space="0" w:color="auto"/>
              <w:left w:val="nil"/>
              <w:bottom w:val="nil"/>
              <w:right w:val="nil"/>
            </w:tcBorders>
            <w:shd w:val="clear" w:color="auto" w:fill="auto"/>
            <w:hideMark/>
          </w:tcPr>
          <w:p w:rsidR="00C05D99" w:rsidRPr="00A5592D" w:rsidRDefault="00C05D99" w:rsidP="00195C53">
            <w:pPr>
              <w:rPr>
                <w:rFonts w:asciiTheme="minorHAnsi" w:hAnsiTheme="minorHAnsi" w:cstheme="minorHAnsi"/>
                <w:color w:val="000000"/>
                <w:sz w:val="24"/>
                <w:szCs w:val="24"/>
              </w:rPr>
            </w:pPr>
            <w:r w:rsidRPr="00A5592D">
              <w:rPr>
                <w:rFonts w:asciiTheme="minorHAnsi" w:hAnsiTheme="minorHAnsi" w:cstheme="minorHAnsi"/>
                <w:color w:val="000000"/>
                <w:sz w:val="24"/>
                <w:szCs w:val="24"/>
              </w:rPr>
              <w:t>Review of 8 state trading policies</w:t>
            </w:r>
            <w:r w:rsidR="00195C53" w:rsidRPr="00A5592D">
              <w:rPr>
                <w:rFonts w:asciiTheme="minorHAnsi" w:hAnsiTheme="minorHAnsi" w:cstheme="minorHAnsi"/>
                <w:color w:val="000000"/>
                <w:sz w:val="24"/>
                <w:szCs w:val="24"/>
              </w:rPr>
              <w:t xml:space="preserve"> and </w:t>
            </w:r>
            <w:r w:rsidR="0083354B" w:rsidRPr="00A5592D">
              <w:rPr>
                <w:rFonts w:asciiTheme="minorHAnsi" w:hAnsiTheme="minorHAnsi" w:cstheme="minorHAnsi"/>
                <w:color w:val="000000"/>
                <w:sz w:val="24"/>
                <w:szCs w:val="24"/>
              </w:rPr>
              <w:t>US</w:t>
            </w:r>
            <w:r w:rsidR="00195C53" w:rsidRPr="00A5592D">
              <w:rPr>
                <w:rFonts w:asciiTheme="minorHAnsi" w:hAnsiTheme="minorHAnsi" w:cstheme="minorHAnsi"/>
                <w:color w:val="000000"/>
                <w:sz w:val="24"/>
                <w:szCs w:val="24"/>
              </w:rPr>
              <w:t>EPA policy</w:t>
            </w: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15"/>
        </w:trPr>
        <w:tc>
          <w:tcPr>
            <w:tcW w:w="6568" w:type="dxa"/>
            <w:tcBorders>
              <w:top w:val="nil"/>
              <w:left w:val="nil"/>
              <w:bottom w:val="dotted" w:sz="4" w:space="0" w:color="auto"/>
              <w:right w:val="nil"/>
            </w:tcBorders>
            <w:shd w:val="clear" w:color="auto" w:fill="auto"/>
            <w:hideMark/>
          </w:tcPr>
          <w:p w:rsidR="00C05D99" w:rsidRPr="00A5592D" w:rsidRDefault="00C05D99" w:rsidP="00195C53">
            <w:pPr>
              <w:rPr>
                <w:rFonts w:asciiTheme="minorHAnsi" w:hAnsiTheme="minorHAnsi" w:cstheme="minorHAnsi"/>
                <w:color w:val="000000"/>
                <w:sz w:val="24"/>
                <w:szCs w:val="24"/>
              </w:rPr>
            </w:pPr>
            <w:r w:rsidRPr="00A5592D">
              <w:rPr>
                <w:rFonts w:asciiTheme="minorHAnsi" w:hAnsiTheme="minorHAnsi" w:cstheme="minorHAnsi"/>
                <w:color w:val="000000"/>
                <w:sz w:val="24"/>
                <w:szCs w:val="24"/>
              </w:rPr>
              <w:t>Final process design and agendas</w:t>
            </w: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nil"/>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421"/>
        </w:trPr>
        <w:tc>
          <w:tcPr>
            <w:tcW w:w="6568" w:type="dxa"/>
            <w:tcBorders>
              <w:top w:val="single" w:sz="8" w:space="0" w:color="auto"/>
              <w:left w:val="nil"/>
              <w:bottom w:val="nil"/>
              <w:right w:val="nil"/>
            </w:tcBorders>
            <w:shd w:val="clear" w:color="auto" w:fill="auto"/>
            <w:hideMark/>
          </w:tcPr>
          <w:p w:rsidR="00C05D99" w:rsidRPr="00A5592D" w:rsidRDefault="00C05D99" w:rsidP="00FC56B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 xml:space="preserve">Task 2. Draft Tier I </w:t>
            </w:r>
            <w:r w:rsidR="00FC56B3">
              <w:rPr>
                <w:rFonts w:asciiTheme="minorHAnsi" w:hAnsiTheme="minorHAnsi" w:cstheme="minorHAnsi"/>
                <w:b/>
                <w:color w:val="000000"/>
                <w:sz w:val="24"/>
                <w:szCs w:val="24"/>
              </w:rPr>
              <w:t>Multi-State Agency</w:t>
            </w:r>
            <w:r w:rsidRPr="00A5592D">
              <w:rPr>
                <w:rFonts w:asciiTheme="minorHAnsi" w:hAnsiTheme="minorHAnsi" w:cstheme="minorHAnsi"/>
                <w:b/>
                <w:color w:val="000000"/>
                <w:sz w:val="24"/>
                <w:szCs w:val="24"/>
              </w:rPr>
              <w:t xml:space="preserve"> Guidance</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4/</w:t>
            </w:r>
            <w:r w:rsidR="00C05D99" w:rsidRPr="00A5592D">
              <w:rPr>
                <w:rFonts w:asciiTheme="minorHAnsi" w:hAnsiTheme="minorHAnsi" w:cstheme="minorHAnsi"/>
                <w:b/>
                <w:color w:val="000000"/>
                <w:sz w:val="24"/>
                <w:szCs w:val="24"/>
              </w:rPr>
              <w:t>1</w:t>
            </w:r>
            <w:r w:rsidR="00055CF3" w:rsidRPr="00A5592D">
              <w:rPr>
                <w:rFonts w:asciiTheme="minorHAnsi" w:hAnsiTheme="minorHAnsi" w:cstheme="minorHAnsi"/>
                <w:b/>
                <w:color w:val="000000"/>
                <w:sz w:val="24"/>
                <w:szCs w:val="24"/>
              </w:rPr>
              <w:t>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11/</w:t>
            </w:r>
            <w:r w:rsidR="00C05D99" w:rsidRPr="00A5592D">
              <w:rPr>
                <w:rFonts w:asciiTheme="minorHAnsi" w:hAnsiTheme="minorHAnsi" w:cstheme="minorHAnsi"/>
                <w:b/>
                <w:color w:val="000000"/>
                <w:sz w:val="24"/>
                <w:szCs w:val="24"/>
              </w:rPr>
              <w:t>13</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Draft Guidance Document</w:t>
            </w:r>
          </w:p>
        </w:tc>
      </w:tr>
      <w:tr w:rsidR="00C05D99" w:rsidRPr="00A5592D" w:rsidTr="004D4A49">
        <w:trPr>
          <w:trHeight w:val="394"/>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Develop review criteria for trading proposals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58"/>
        </w:trPr>
        <w:tc>
          <w:tcPr>
            <w:tcW w:w="6568" w:type="dxa"/>
            <w:tcBorders>
              <w:top w:val="nil"/>
              <w:left w:val="nil"/>
              <w:bottom w:val="nil"/>
              <w:right w:val="nil"/>
            </w:tcBorders>
            <w:shd w:val="clear" w:color="auto" w:fill="auto"/>
            <w:hideMark/>
          </w:tcPr>
          <w:p w:rsidR="00C05D99" w:rsidRPr="00A5592D" w:rsidRDefault="00C05D99" w:rsidP="004D4A4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Establish shar</w:t>
            </w:r>
            <w:r w:rsidR="004D4A49">
              <w:rPr>
                <w:rFonts w:asciiTheme="minorHAnsi" w:hAnsiTheme="minorHAnsi" w:cstheme="minorHAnsi"/>
                <w:color w:val="000000"/>
                <w:sz w:val="24"/>
                <w:szCs w:val="24"/>
              </w:rPr>
              <w:t>ed</w:t>
            </w:r>
            <w:r w:rsidRPr="00A5592D">
              <w:rPr>
                <w:rFonts w:asciiTheme="minorHAnsi" w:hAnsiTheme="minorHAnsi" w:cstheme="minorHAnsi"/>
                <w:color w:val="000000"/>
                <w:sz w:val="24"/>
                <w:szCs w:val="24"/>
              </w:rPr>
              <w:t xml:space="preserve"> authorities and objectives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Define general trading provisions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40"/>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Task 3. Draft Tier II Standard Operating Procedure</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6/1</w:t>
            </w:r>
            <w:r w:rsidR="00C05D99" w:rsidRPr="00A5592D">
              <w:rPr>
                <w:rFonts w:asciiTheme="minorHAnsi" w:hAnsiTheme="minorHAnsi" w:cstheme="minorHAnsi"/>
                <w:b/>
                <w:color w:val="000000"/>
                <w:sz w:val="24"/>
                <w:szCs w:val="24"/>
              </w:rPr>
              <w:t>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6/</w:t>
            </w:r>
            <w:r w:rsidR="00C05D99" w:rsidRPr="00A5592D">
              <w:rPr>
                <w:rFonts w:asciiTheme="minorHAnsi" w:hAnsiTheme="minorHAnsi" w:cstheme="minorHAnsi"/>
                <w:b/>
                <w:color w:val="000000"/>
                <w:sz w:val="24"/>
                <w:szCs w:val="24"/>
              </w:rPr>
              <w:t>14</w:t>
            </w:r>
          </w:p>
        </w:tc>
        <w:tc>
          <w:tcPr>
            <w:tcW w:w="4660" w:type="dxa"/>
            <w:tcBorders>
              <w:top w:val="single" w:sz="8" w:space="0" w:color="auto"/>
              <w:left w:val="nil"/>
              <w:bottom w:val="nil"/>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Draft Standard Operating Procedures</w:t>
            </w:r>
          </w:p>
        </w:tc>
      </w:tr>
      <w:tr w:rsidR="00C05D99" w:rsidRPr="00A5592D" w:rsidTr="004D4A49">
        <w:trPr>
          <w:trHeight w:val="403"/>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Create shared policies (e.g. on trading ratios)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noWrap/>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Protocol documents</w:t>
            </w:r>
          </w:p>
        </w:tc>
      </w:tr>
      <w:tr w:rsidR="00C05D99" w:rsidRPr="00A5592D" w:rsidTr="004D4A49">
        <w:trPr>
          <w:trHeight w:val="358"/>
        </w:trPr>
        <w:tc>
          <w:tcPr>
            <w:tcW w:w="6568" w:type="dxa"/>
            <w:tcBorders>
              <w:top w:val="nil"/>
              <w:left w:val="nil"/>
              <w:bottom w:val="nil"/>
              <w:right w:val="nil"/>
            </w:tcBorders>
            <w:shd w:val="clear" w:color="auto" w:fill="auto"/>
            <w:hideMark/>
          </w:tcPr>
          <w:p w:rsidR="00C05D99" w:rsidRPr="00A5592D" w:rsidRDefault="004D4A49" w:rsidP="004D4A49">
            <w:pPr>
              <w:rPr>
                <w:rFonts w:asciiTheme="minorHAnsi" w:hAnsiTheme="minorHAnsi" w:cstheme="minorHAnsi"/>
                <w:color w:val="000000"/>
                <w:sz w:val="24"/>
                <w:szCs w:val="24"/>
              </w:rPr>
            </w:pPr>
            <w:r>
              <w:rPr>
                <w:rFonts w:asciiTheme="minorHAnsi" w:hAnsiTheme="minorHAnsi" w:cstheme="minorHAnsi"/>
                <w:color w:val="000000"/>
                <w:sz w:val="24"/>
                <w:szCs w:val="24"/>
              </w:rPr>
              <w:t>Update/</w:t>
            </w:r>
            <w:r w:rsidR="001C33D9" w:rsidRPr="00A5592D">
              <w:rPr>
                <w:rFonts w:asciiTheme="minorHAnsi" w:hAnsiTheme="minorHAnsi" w:cstheme="minorHAnsi"/>
                <w:color w:val="000000"/>
                <w:sz w:val="24"/>
                <w:szCs w:val="24"/>
              </w:rPr>
              <w:t>validate n</w:t>
            </w:r>
            <w:r w:rsidR="00C05D99" w:rsidRPr="00A5592D">
              <w:rPr>
                <w:rFonts w:asciiTheme="minorHAnsi" w:hAnsiTheme="minorHAnsi" w:cstheme="minorHAnsi"/>
                <w:color w:val="000000"/>
                <w:sz w:val="24"/>
                <w:szCs w:val="24"/>
              </w:rPr>
              <w:t xml:space="preserve">utrient </w:t>
            </w:r>
            <w:r>
              <w:rPr>
                <w:rFonts w:asciiTheme="minorHAnsi" w:hAnsiTheme="minorHAnsi" w:cstheme="minorHAnsi"/>
                <w:color w:val="000000"/>
                <w:sz w:val="24"/>
                <w:szCs w:val="24"/>
              </w:rPr>
              <w:t>&amp;</w:t>
            </w:r>
            <w:r w:rsidR="00C05D99" w:rsidRPr="00A5592D">
              <w:rPr>
                <w:rFonts w:asciiTheme="minorHAnsi" w:hAnsiTheme="minorHAnsi" w:cstheme="minorHAnsi"/>
                <w:color w:val="000000"/>
                <w:sz w:val="24"/>
                <w:szCs w:val="24"/>
              </w:rPr>
              <w:t>shade calculator</w:t>
            </w:r>
            <w:r w:rsidR="001C33D9" w:rsidRPr="00A5592D">
              <w:rPr>
                <w:rFonts w:asciiTheme="minorHAnsi" w:hAnsiTheme="minorHAnsi" w:cstheme="minorHAnsi"/>
                <w:color w:val="000000"/>
                <w:sz w:val="24"/>
                <w:szCs w:val="24"/>
              </w:rPr>
              <w:t>s</w:t>
            </w:r>
            <w:r w:rsidR="00C05D99" w:rsidRPr="00A5592D">
              <w:rPr>
                <w:rFonts w:asciiTheme="minorHAnsi" w:hAnsiTheme="minorHAnsi" w:cstheme="minorHAnsi"/>
                <w:color w:val="000000"/>
                <w:sz w:val="24"/>
                <w:szCs w:val="24"/>
              </w:rPr>
              <w:t xml:space="preserve"> for regional use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1C33D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Nutrient and shade calculators</w:t>
            </w:r>
            <w:r w:rsidR="004D4A49">
              <w:rPr>
                <w:rFonts w:asciiTheme="minorHAnsi" w:hAnsiTheme="minorHAnsi" w:cstheme="minorHAnsi"/>
                <w:color w:val="000000"/>
                <w:sz w:val="24"/>
                <w:szCs w:val="24"/>
              </w:rPr>
              <w:t xml:space="preserve"> for OR,WA,</w:t>
            </w:r>
            <w:r w:rsidR="00C05D99" w:rsidRPr="004D4A49">
              <w:rPr>
                <w:rFonts w:asciiTheme="minorHAnsi" w:hAnsiTheme="minorHAnsi" w:cstheme="minorHAnsi"/>
                <w:color w:val="000000"/>
                <w:sz w:val="24"/>
                <w:szCs w:val="24"/>
              </w:rPr>
              <w:t>ID</w:t>
            </w:r>
          </w:p>
        </w:tc>
      </w:tr>
      <w:tr w:rsidR="00C05D99" w:rsidRPr="00A5592D" w:rsidTr="004D4A49">
        <w:trPr>
          <w:trHeight w:val="315"/>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Build permitting templates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Standard permit language</w:t>
            </w:r>
          </w:p>
        </w:tc>
      </w:tr>
      <w:tr w:rsidR="00C05D99" w:rsidRPr="00A5592D" w:rsidTr="004D4A49">
        <w:trPr>
          <w:trHeight w:val="67"/>
        </w:trPr>
        <w:tc>
          <w:tcPr>
            <w:tcW w:w="6568" w:type="dxa"/>
            <w:tcBorders>
              <w:top w:val="nil"/>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Define roles and governance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C05D99" w:rsidP="00055CF3">
            <w:pPr>
              <w:rPr>
                <w:rFonts w:asciiTheme="minorHAnsi" w:hAnsiTheme="minorHAnsi" w:cstheme="minorHAnsi"/>
                <w:color w:val="000000"/>
                <w:sz w:val="24"/>
                <w:szCs w:val="24"/>
              </w:rPr>
            </w:pPr>
            <w:r w:rsidRPr="004D4A49">
              <w:rPr>
                <w:rFonts w:asciiTheme="minorHAnsi" w:hAnsiTheme="minorHAnsi" w:cstheme="minorHAnsi"/>
                <w:color w:val="000000"/>
                <w:sz w:val="24"/>
                <w:szCs w:val="24"/>
              </w:rPr>
              <w:t>Draft roles and responsibilities</w:t>
            </w:r>
          </w:p>
        </w:tc>
      </w:tr>
      <w:tr w:rsidR="00C05D99" w:rsidRPr="00A5592D" w:rsidTr="004D4A49">
        <w:trPr>
          <w:trHeight w:val="358"/>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Task 4. Draft Tier III State-specific Addenda</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13</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14</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3 Draft Addenda for OR, WA, ID</w:t>
            </w:r>
          </w:p>
        </w:tc>
      </w:tr>
      <w:tr w:rsidR="00C05D99" w:rsidRPr="00A5592D" w:rsidTr="004D4A49">
        <w:trPr>
          <w:trHeight w:val="315"/>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Draft addenda for each state</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70"/>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15"/>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Task 5. National Coordination</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12</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14</w:t>
            </w:r>
          </w:p>
        </w:tc>
        <w:tc>
          <w:tcPr>
            <w:tcW w:w="4660"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 xml:space="preserve">Participation in national calls, </w:t>
            </w:r>
            <w:r w:rsidRPr="004D4A49">
              <w:rPr>
                <w:rFonts w:asciiTheme="minorHAnsi" w:hAnsiTheme="minorHAnsi" w:cstheme="minorHAnsi"/>
                <w:color w:val="000000"/>
                <w:sz w:val="24"/>
                <w:szCs w:val="24"/>
              </w:rPr>
              <w:t>comments incorporated from other states</w:t>
            </w:r>
          </w:p>
        </w:tc>
      </w:tr>
      <w:tr w:rsidR="00C05D99" w:rsidRPr="00A5592D" w:rsidTr="004D4A49">
        <w:trPr>
          <w:trHeight w:val="637"/>
        </w:trPr>
        <w:tc>
          <w:tcPr>
            <w:tcW w:w="6568" w:type="dxa"/>
            <w:tcBorders>
              <w:top w:val="dotted" w:sz="4" w:space="0" w:color="auto"/>
              <w:left w:val="nil"/>
              <w:bottom w:val="nil"/>
              <w:right w:val="nil"/>
            </w:tcBorders>
            <w:shd w:val="clear" w:color="auto" w:fill="auto"/>
            <w:hideMark/>
          </w:tcPr>
          <w:p w:rsidR="00C05D99" w:rsidRPr="00A5592D" w:rsidRDefault="00C05D99" w:rsidP="001C33D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Coordinate with other CIG grantees, USDA,</w:t>
            </w:r>
            <w:r w:rsidR="00E82850" w:rsidRPr="00A5592D">
              <w:rPr>
                <w:rFonts w:asciiTheme="minorHAnsi" w:hAnsiTheme="minorHAnsi" w:cstheme="minorHAnsi"/>
                <w:color w:val="000000"/>
                <w:sz w:val="24"/>
                <w:szCs w:val="24"/>
              </w:rPr>
              <w:t>US</w:t>
            </w:r>
            <w:r w:rsidRPr="00A5592D">
              <w:rPr>
                <w:rFonts w:asciiTheme="minorHAnsi" w:hAnsiTheme="minorHAnsi" w:cstheme="minorHAnsi"/>
                <w:color w:val="000000"/>
                <w:sz w:val="24"/>
                <w:szCs w:val="24"/>
              </w:rPr>
              <w:t xml:space="preserve">EPA, </w:t>
            </w:r>
            <w:r w:rsidR="001C33D9" w:rsidRPr="00A5592D">
              <w:rPr>
                <w:rFonts w:asciiTheme="minorHAnsi" w:hAnsiTheme="minorHAnsi" w:cstheme="minorHAnsi"/>
                <w:color w:val="000000"/>
                <w:sz w:val="24"/>
                <w:szCs w:val="24"/>
              </w:rPr>
              <w:t>and cooperating states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r>
      <w:tr w:rsidR="00C05D99" w:rsidRPr="00A5592D" w:rsidTr="004D4A49">
        <w:trPr>
          <w:trHeight w:val="385"/>
        </w:trPr>
        <w:tc>
          <w:tcPr>
            <w:tcW w:w="6568" w:type="dxa"/>
            <w:tcBorders>
              <w:top w:val="single" w:sz="8"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Task 6. Finalize Joint Regional Agreement &amp; Report to NRCS</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12/</w:t>
            </w:r>
            <w:r w:rsidR="00C05D99" w:rsidRPr="00A5592D">
              <w:rPr>
                <w:rFonts w:asciiTheme="minorHAnsi" w:hAnsiTheme="minorHAnsi" w:cstheme="minorHAnsi"/>
                <w:b/>
                <w:color w:val="000000"/>
                <w:sz w:val="24"/>
                <w:szCs w:val="24"/>
              </w:rPr>
              <w:t>14</w:t>
            </w:r>
          </w:p>
        </w:tc>
        <w:tc>
          <w:tcPr>
            <w:tcW w:w="926" w:type="dxa"/>
            <w:vMerge w:val="restart"/>
            <w:tcBorders>
              <w:top w:val="single" w:sz="8" w:space="0" w:color="auto"/>
              <w:left w:val="nil"/>
              <w:bottom w:val="dotted" w:sz="4" w:space="0" w:color="000000"/>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Pr>
                <w:rFonts w:asciiTheme="minorHAnsi" w:hAnsiTheme="minorHAnsi" w:cstheme="minorHAnsi"/>
                <w:b/>
                <w:color w:val="000000"/>
                <w:sz w:val="24"/>
                <w:szCs w:val="24"/>
              </w:rPr>
              <w:t>9/</w:t>
            </w:r>
            <w:r w:rsidR="00C05D99" w:rsidRPr="00A5592D">
              <w:rPr>
                <w:rFonts w:asciiTheme="minorHAnsi" w:hAnsiTheme="minorHAnsi" w:cstheme="minorHAnsi"/>
                <w:b/>
                <w:color w:val="000000"/>
                <w:sz w:val="24"/>
                <w:szCs w:val="24"/>
              </w:rPr>
              <w:t>15</w:t>
            </w:r>
          </w:p>
        </w:tc>
        <w:tc>
          <w:tcPr>
            <w:tcW w:w="4660" w:type="dxa"/>
            <w:tcBorders>
              <w:top w:val="single" w:sz="8" w:space="0" w:color="auto"/>
              <w:left w:val="nil"/>
              <w:bottom w:val="nil"/>
              <w:right w:val="nil"/>
            </w:tcBorders>
            <w:shd w:val="clear" w:color="auto" w:fill="auto"/>
            <w:vAlign w:val="center"/>
            <w:hideMark/>
          </w:tcPr>
          <w:p w:rsidR="00C05D99" w:rsidRPr="00A5592D" w:rsidRDefault="00C05D99" w:rsidP="00055CF3">
            <w:pPr>
              <w:rPr>
                <w:rFonts w:asciiTheme="minorHAnsi" w:hAnsiTheme="minorHAnsi" w:cstheme="minorHAnsi"/>
                <w:b/>
                <w:color w:val="000000"/>
                <w:sz w:val="24"/>
                <w:szCs w:val="24"/>
              </w:rPr>
            </w:pPr>
            <w:r w:rsidRPr="00A5592D">
              <w:rPr>
                <w:rFonts w:asciiTheme="minorHAnsi" w:hAnsiTheme="minorHAnsi" w:cstheme="minorHAnsi"/>
                <w:b/>
                <w:color w:val="000000"/>
                <w:sz w:val="24"/>
                <w:szCs w:val="24"/>
              </w:rPr>
              <w:t>Joint Regional Agreement endorsed by WA, OR, and ID state agencies</w:t>
            </w:r>
          </w:p>
        </w:tc>
      </w:tr>
      <w:tr w:rsidR="00C05D99" w:rsidRPr="00A5592D" w:rsidTr="004D4A49">
        <w:trPr>
          <w:trHeight w:val="277"/>
        </w:trPr>
        <w:tc>
          <w:tcPr>
            <w:tcW w:w="6568" w:type="dxa"/>
            <w:tcBorders>
              <w:top w:val="dotted" w:sz="4" w:space="0" w:color="auto"/>
              <w:left w:val="nil"/>
              <w:bottom w:val="nil"/>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Secure final Joint Regional Agreement</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A5592D" w:rsidRDefault="004D4A49" w:rsidP="00055CF3">
            <w:pPr>
              <w:rPr>
                <w:rFonts w:asciiTheme="minorHAnsi" w:hAnsiTheme="minorHAnsi" w:cstheme="minorHAnsi"/>
                <w:b/>
                <w:color w:val="000000"/>
                <w:sz w:val="24"/>
                <w:szCs w:val="24"/>
              </w:rPr>
            </w:pPr>
            <w:r w:rsidRPr="004D4A49">
              <w:rPr>
                <w:rFonts w:asciiTheme="minorHAnsi" w:hAnsiTheme="minorHAnsi" w:cstheme="minorHAnsi"/>
                <w:color w:val="000000"/>
                <w:sz w:val="24"/>
                <w:szCs w:val="24"/>
              </w:rPr>
              <w:t>Handbook for other states on steps needed to join the Agreement</w:t>
            </w:r>
          </w:p>
        </w:tc>
      </w:tr>
      <w:tr w:rsidR="00C05D99" w:rsidRPr="00A5592D" w:rsidTr="004D4A49">
        <w:trPr>
          <w:trHeight w:val="133"/>
        </w:trPr>
        <w:tc>
          <w:tcPr>
            <w:tcW w:w="6568" w:type="dxa"/>
            <w:tcBorders>
              <w:top w:val="nil"/>
              <w:left w:val="nil"/>
              <w:bottom w:val="nil"/>
              <w:right w:val="nil"/>
            </w:tcBorders>
            <w:shd w:val="clear" w:color="auto" w:fill="auto"/>
            <w:hideMark/>
          </w:tcPr>
          <w:p w:rsidR="00C05D99" w:rsidRPr="00A5592D" w:rsidRDefault="00C05D99" w:rsidP="004D4A4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 xml:space="preserve">Develop </w:t>
            </w:r>
            <w:r w:rsidR="004D4A49">
              <w:rPr>
                <w:rFonts w:asciiTheme="minorHAnsi" w:hAnsiTheme="minorHAnsi" w:cstheme="minorHAnsi"/>
                <w:color w:val="000000"/>
                <w:sz w:val="24"/>
                <w:szCs w:val="24"/>
              </w:rPr>
              <w:t>handbook</w:t>
            </w:r>
            <w:r w:rsidRPr="00A5592D">
              <w:rPr>
                <w:rFonts w:asciiTheme="minorHAnsi" w:hAnsiTheme="minorHAnsi" w:cstheme="minorHAnsi"/>
                <w:color w:val="000000"/>
                <w:sz w:val="24"/>
                <w:szCs w:val="24"/>
              </w:rPr>
              <w:t xml:space="preserve"> so o</w:t>
            </w:r>
            <w:r w:rsidR="004D4A49">
              <w:rPr>
                <w:rFonts w:asciiTheme="minorHAnsi" w:hAnsiTheme="minorHAnsi" w:cstheme="minorHAnsi"/>
                <w:color w:val="000000"/>
                <w:sz w:val="24"/>
                <w:szCs w:val="24"/>
              </w:rPr>
              <w:t>ther states can "sign on" to</w:t>
            </w:r>
            <w:r w:rsidRPr="00A5592D">
              <w:rPr>
                <w:rFonts w:asciiTheme="minorHAnsi" w:hAnsiTheme="minorHAnsi" w:cstheme="minorHAnsi"/>
                <w:color w:val="000000"/>
                <w:sz w:val="24"/>
                <w:szCs w:val="24"/>
              </w:rPr>
              <w:t xml:space="preserve"> Agreement</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nil"/>
              <w:right w:val="nil"/>
            </w:tcBorders>
            <w:shd w:val="clear" w:color="auto" w:fill="auto"/>
            <w:vAlign w:val="center"/>
            <w:hideMark/>
          </w:tcPr>
          <w:p w:rsidR="00C05D99" w:rsidRPr="004D4A49" w:rsidRDefault="004D4A49" w:rsidP="00055CF3">
            <w:pPr>
              <w:rPr>
                <w:rFonts w:asciiTheme="minorHAnsi" w:hAnsiTheme="minorHAnsi" w:cstheme="minorHAnsi"/>
                <w:color w:val="000000"/>
                <w:sz w:val="24"/>
                <w:szCs w:val="24"/>
              </w:rPr>
            </w:pPr>
            <w:r w:rsidRPr="004D4A49">
              <w:rPr>
                <w:rFonts w:asciiTheme="minorHAnsi" w:hAnsiTheme="minorHAnsi" w:cstheme="minorHAnsi"/>
                <w:b/>
                <w:color w:val="000000"/>
                <w:sz w:val="24"/>
                <w:szCs w:val="24"/>
              </w:rPr>
              <w:t>Final Report to NRCS</w:t>
            </w:r>
          </w:p>
        </w:tc>
      </w:tr>
      <w:tr w:rsidR="00C05D99" w:rsidRPr="00A5592D" w:rsidTr="004D4A49">
        <w:trPr>
          <w:trHeight w:val="67"/>
        </w:trPr>
        <w:tc>
          <w:tcPr>
            <w:tcW w:w="6568" w:type="dxa"/>
            <w:tcBorders>
              <w:top w:val="nil"/>
              <w:left w:val="nil"/>
              <w:bottom w:val="dotted" w:sz="4" w:space="0" w:color="auto"/>
              <w:right w:val="nil"/>
            </w:tcBorders>
            <w:shd w:val="clear" w:color="auto" w:fill="auto"/>
            <w:hideMark/>
          </w:tcPr>
          <w:p w:rsidR="00C05D99" w:rsidRPr="00A5592D" w:rsidRDefault="00C05D99" w:rsidP="00C05D99">
            <w:pPr>
              <w:rPr>
                <w:rFonts w:asciiTheme="minorHAnsi" w:hAnsiTheme="minorHAnsi" w:cstheme="minorHAnsi"/>
                <w:color w:val="000000"/>
                <w:sz w:val="24"/>
                <w:szCs w:val="24"/>
              </w:rPr>
            </w:pPr>
            <w:r w:rsidRPr="00A5592D">
              <w:rPr>
                <w:rFonts w:asciiTheme="minorHAnsi" w:hAnsiTheme="minorHAnsi" w:cstheme="minorHAnsi"/>
                <w:color w:val="000000"/>
                <w:sz w:val="24"/>
                <w:szCs w:val="24"/>
              </w:rPr>
              <w:t>Complete Final Report to NRCS</w:t>
            </w: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926" w:type="dxa"/>
            <w:vMerge/>
            <w:tcBorders>
              <w:top w:val="single" w:sz="8" w:space="0" w:color="auto"/>
              <w:left w:val="nil"/>
              <w:bottom w:val="dotted" w:sz="4" w:space="0" w:color="000000"/>
              <w:right w:val="nil"/>
            </w:tcBorders>
            <w:vAlign w:val="center"/>
            <w:hideMark/>
          </w:tcPr>
          <w:p w:rsidR="00C05D99" w:rsidRPr="00A5592D" w:rsidRDefault="00C05D99" w:rsidP="00055CF3">
            <w:pPr>
              <w:rPr>
                <w:rFonts w:asciiTheme="minorHAnsi" w:hAnsiTheme="minorHAnsi" w:cstheme="minorHAnsi"/>
                <w:b/>
                <w:color w:val="000000"/>
                <w:sz w:val="24"/>
                <w:szCs w:val="24"/>
              </w:rPr>
            </w:pPr>
          </w:p>
        </w:tc>
        <w:tc>
          <w:tcPr>
            <w:tcW w:w="4660" w:type="dxa"/>
            <w:tcBorders>
              <w:top w:val="nil"/>
              <w:left w:val="nil"/>
              <w:bottom w:val="dotted" w:sz="4" w:space="0" w:color="auto"/>
              <w:right w:val="nil"/>
            </w:tcBorders>
            <w:shd w:val="clear" w:color="auto" w:fill="auto"/>
            <w:vAlign w:val="center"/>
            <w:hideMark/>
          </w:tcPr>
          <w:p w:rsidR="00C05D99" w:rsidRPr="004D4A49" w:rsidRDefault="00C05D99" w:rsidP="00055CF3">
            <w:pPr>
              <w:rPr>
                <w:rFonts w:asciiTheme="minorHAnsi" w:hAnsiTheme="minorHAnsi" w:cstheme="minorHAnsi"/>
                <w:b/>
                <w:color w:val="000000"/>
                <w:sz w:val="24"/>
                <w:szCs w:val="24"/>
              </w:rPr>
            </w:pPr>
          </w:p>
        </w:tc>
      </w:tr>
    </w:tbl>
    <w:p w:rsidR="00C05D99" w:rsidRPr="00A5592D" w:rsidRDefault="00C05D99" w:rsidP="008A559E">
      <w:pPr>
        <w:pStyle w:val="Default"/>
        <w:rPr>
          <w:rFonts w:asciiTheme="minorHAnsi" w:hAnsiTheme="minorHAnsi" w:cstheme="minorHAnsi"/>
        </w:rPr>
      </w:pPr>
    </w:p>
    <w:p w:rsidR="004D4A49" w:rsidRDefault="004D4A49" w:rsidP="00950D4E">
      <w:pPr>
        <w:pStyle w:val="Default"/>
        <w:rPr>
          <w:rFonts w:asciiTheme="minorHAnsi" w:hAnsiTheme="minorHAnsi" w:cstheme="minorHAnsi"/>
          <w:b/>
        </w:rPr>
        <w:sectPr w:rsidR="004D4A49" w:rsidSect="004D4A49">
          <w:pgSz w:w="15840" w:h="12240" w:orient="landscape"/>
          <w:pgMar w:top="1440" w:right="1440" w:bottom="1440" w:left="1440" w:header="720" w:footer="720" w:gutter="0"/>
          <w:cols w:space="720"/>
          <w:docGrid w:linePitch="360"/>
        </w:sect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lastRenderedPageBreak/>
        <w:t>7. Project management</w:t>
      </w:r>
    </w:p>
    <w:p w:rsidR="00950D4E" w:rsidRPr="00A5592D" w:rsidRDefault="00950D4E" w:rsidP="00950D4E">
      <w:pPr>
        <w:pStyle w:val="Default"/>
        <w:rPr>
          <w:rFonts w:asciiTheme="minorHAnsi" w:hAnsiTheme="minorHAnsi" w:cstheme="minorHAnsi"/>
        </w:rPr>
      </w:pPr>
    </w:p>
    <w:p w:rsidR="003204BE" w:rsidRPr="00A5592D" w:rsidRDefault="003204BE" w:rsidP="00950D4E">
      <w:pPr>
        <w:pStyle w:val="Default"/>
        <w:rPr>
          <w:rFonts w:asciiTheme="minorHAnsi" w:hAnsiTheme="minorHAnsi" w:cstheme="minorHAnsi"/>
        </w:rPr>
      </w:pPr>
      <w:r w:rsidRPr="00A5592D">
        <w:rPr>
          <w:rFonts w:asciiTheme="minorHAnsi" w:hAnsiTheme="minorHAnsi" w:cstheme="minorHAnsi"/>
        </w:rPr>
        <w:t xml:space="preserve">The project overall will use the </w:t>
      </w:r>
      <w:r w:rsidRPr="009757A7">
        <w:rPr>
          <w:rFonts w:asciiTheme="minorHAnsi" w:hAnsiTheme="minorHAnsi" w:cstheme="minorHAnsi"/>
          <w:i/>
        </w:rPr>
        <w:t>Counting on the Environment</w:t>
      </w:r>
      <w:r w:rsidRPr="00A5592D">
        <w:rPr>
          <w:rFonts w:asciiTheme="minorHAnsi" w:hAnsiTheme="minorHAnsi" w:cstheme="minorHAnsi"/>
        </w:rPr>
        <w:t xml:space="preserve"> process to coordinate science and policy work across state lines and stakeholder interests. A working group of state water quality agency leads, </w:t>
      </w:r>
      <w:r w:rsidR="00E82850" w:rsidRPr="00A5592D">
        <w:rPr>
          <w:rFonts w:asciiTheme="minorHAnsi" w:hAnsiTheme="minorHAnsi" w:cstheme="minorHAnsi"/>
        </w:rPr>
        <w:t>US</w:t>
      </w:r>
      <w:r w:rsidRPr="00A5592D">
        <w:rPr>
          <w:rFonts w:asciiTheme="minorHAnsi" w:hAnsiTheme="minorHAnsi" w:cstheme="minorHAnsi"/>
        </w:rPr>
        <w:t>EPA</w:t>
      </w:r>
      <w:r w:rsidR="00E82850" w:rsidRPr="00A5592D">
        <w:rPr>
          <w:rFonts w:asciiTheme="minorHAnsi" w:hAnsiTheme="minorHAnsi" w:cstheme="minorHAnsi"/>
        </w:rPr>
        <w:t xml:space="preserve"> Region 10</w:t>
      </w:r>
      <w:r w:rsidRPr="00A5592D">
        <w:rPr>
          <w:rFonts w:asciiTheme="minorHAnsi" w:hAnsiTheme="minorHAnsi" w:cstheme="minorHAnsi"/>
        </w:rPr>
        <w:t xml:space="preserve">, and The Freshwater </w:t>
      </w:r>
      <w:r w:rsidR="00740D51" w:rsidRPr="00A5592D">
        <w:rPr>
          <w:rFonts w:asciiTheme="minorHAnsi" w:hAnsiTheme="minorHAnsi" w:cstheme="minorHAnsi"/>
        </w:rPr>
        <w:t>Trust will review and discuss</w:t>
      </w:r>
      <w:r w:rsidR="00F463D5" w:rsidRPr="00A5592D">
        <w:rPr>
          <w:rFonts w:asciiTheme="minorHAnsi" w:hAnsiTheme="minorHAnsi" w:cstheme="minorHAnsi"/>
        </w:rPr>
        <w:t xml:space="preserve"> the recommendations made from technical groups</w:t>
      </w:r>
      <w:r w:rsidR="00740D51" w:rsidRPr="00A5592D">
        <w:rPr>
          <w:rFonts w:asciiTheme="minorHAnsi" w:hAnsiTheme="minorHAnsi" w:cstheme="minorHAnsi"/>
        </w:rPr>
        <w:t xml:space="preserve"> focusing on the science and measuremen</w:t>
      </w:r>
      <w:r w:rsidR="00F463D5" w:rsidRPr="00A5592D">
        <w:rPr>
          <w:rFonts w:asciiTheme="minorHAnsi" w:hAnsiTheme="minorHAnsi" w:cstheme="minorHAnsi"/>
        </w:rPr>
        <w:t>t of water quality improvements</w:t>
      </w:r>
      <w:r w:rsidR="00740D51" w:rsidRPr="00A5592D">
        <w:rPr>
          <w:rFonts w:asciiTheme="minorHAnsi" w:hAnsiTheme="minorHAnsi" w:cstheme="minorHAnsi"/>
        </w:rPr>
        <w:t xml:space="preserve"> and the policy and protocol issues needed to support trading. The Willamette Partnership will actively facilitate these groups through a s</w:t>
      </w:r>
      <w:r w:rsidR="00F463D5" w:rsidRPr="00A5592D">
        <w:rPr>
          <w:rFonts w:asciiTheme="minorHAnsi" w:hAnsiTheme="minorHAnsi" w:cstheme="minorHAnsi"/>
        </w:rPr>
        <w:t xml:space="preserve">eries of in-person and telephone </w:t>
      </w:r>
      <w:r w:rsidR="00740D51" w:rsidRPr="00A5592D">
        <w:rPr>
          <w:rFonts w:asciiTheme="minorHAnsi" w:hAnsiTheme="minorHAnsi" w:cstheme="minorHAnsi"/>
        </w:rPr>
        <w:t>meetings over the course of the project period.</w:t>
      </w:r>
    </w:p>
    <w:p w:rsidR="00740D51" w:rsidRPr="00A5592D" w:rsidRDefault="00740D51" w:rsidP="00950D4E">
      <w:pPr>
        <w:pStyle w:val="Default"/>
        <w:rPr>
          <w:rFonts w:asciiTheme="minorHAnsi" w:hAnsiTheme="minorHAnsi" w:cstheme="minorHAnsi"/>
        </w:rPr>
      </w:pPr>
    </w:p>
    <w:p w:rsidR="00F463D5" w:rsidRPr="00F15DE0" w:rsidRDefault="00F463D5" w:rsidP="00950D4E">
      <w:pPr>
        <w:pStyle w:val="Default"/>
        <w:rPr>
          <w:rFonts w:asciiTheme="minorHAnsi" w:hAnsiTheme="minorHAnsi" w:cstheme="minorHAnsi"/>
        </w:rPr>
      </w:pPr>
      <w:r w:rsidRPr="00A5592D">
        <w:rPr>
          <w:rFonts w:asciiTheme="minorHAnsi" w:hAnsiTheme="minorHAnsi" w:cstheme="minorHAnsi"/>
        </w:rPr>
        <w:t xml:space="preserve">State water quality agency, </w:t>
      </w:r>
      <w:r w:rsidR="00E82850" w:rsidRPr="00A5592D">
        <w:rPr>
          <w:rFonts w:asciiTheme="minorHAnsi" w:hAnsiTheme="minorHAnsi" w:cstheme="minorHAnsi"/>
        </w:rPr>
        <w:t>US</w:t>
      </w:r>
      <w:r w:rsidRPr="00A5592D">
        <w:rPr>
          <w:rFonts w:asciiTheme="minorHAnsi" w:hAnsiTheme="minorHAnsi" w:cstheme="minorHAnsi"/>
        </w:rPr>
        <w:t xml:space="preserve">EPA Region 10, and The Freshwater Trust staff will play central </w:t>
      </w:r>
      <w:r w:rsidRPr="00F15DE0">
        <w:rPr>
          <w:rFonts w:asciiTheme="minorHAnsi" w:hAnsiTheme="minorHAnsi" w:cstheme="minorHAnsi"/>
        </w:rPr>
        <w:t xml:space="preserve">roles in delivering this project. Key personnel </w:t>
      </w:r>
      <w:r w:rsidR="00195C53" w:rsidRPr="00F15DE0">
        <w:rPr>
          <w:rFonts w:asciiTheme="minorHAnsi" w:hAnsiTheme="minorHAnsi" w:cstheme="minorHAnsi"/>
        </w:rPr>
        <w:t xml:space="preserve">expected to participate </w:t>
      </w:r>
      <w:r w:rsidR="00A5592D" w:rsidRPr="00F15DE0">
        <w:rPr>
          <w:rFonts w:asciiTheme="minorHAnsi" w:hAnsiTheme="minorHAnsi" w:cstheme="minorHAnsi"/>
        </w:rPr>
        <w:t>include:</w:t>
      </w:r>
    </w:p>
    <w:p w:rsidR="00A5592D" w:rsidRPr="00F15DE0" w:rsidRDefault="00A5592D" w:rsidP="00950D4E">
      <w:pPr>
        <w:pStyle w:val="Default"/>
        <w:rPr>
          <w:rFonts w:asciiTheme="minorHAnsi" w:hAnsiTheme="minorHAnsi" w:cstheme="minorHAnsi"/>
        </w:rPr>
      </w:pPr>
    </w:p>
    <w:p w:rsidR="00740D51" w:rsidRPr="00F15DE0" w:rsidRDefault="00740D51" w:rsidP="00950D4E">
      <w:pPr>
        <w:pStyle w:val="Default"/>
        <w:rPr>
          <w:rFonts w:asciiTheme="minorHAnsi" w:hAnsiTheme="minorHAnsi" w:cstheme="minorHAnsi"/>
        </w:rPr>
      </w:pPr>
      <w:r w:rsidRPr="00F15DE0">
        <w:rPr>
          <w:rFonts w:asciiTheme="minorHAnsi" w:hAnsiTheme="minorHAnsi" w:cstheme="minorHAnsi"/>
          <w:u w:val="single"/>
        </w:rPr>
        <w:t>Bobby Cochran</w:t>
      </w:r>
      <w:r w:rsidR="00A657BF" w:rsidRPr="00F15DE0">
        <w:rPr>
          <w:rFonts w:asciiTheme="minorHAnsi" w:hAnsiTheme="minorHAnsi" w:cstheme="minorHAnsi"/>
          <w:u w:val="single"/>
        </w:rPr>
        <w:t xml:space="preserve">, Executive Director, </w:t>
      </w:r>
      <w:r w:rsidRPr="00F15DE0">
        <w:rPr>
          <w:rFonts w:asciiTheme="minorHAnsi" w:hAnsiTheme="minorHAnsi" w:cstheme="minorHAnsi"/>
          <w:u w:val="single"/>
        </w:rPr>
        <w:t>Willamette Partnership</w:t>
      </w:r>
      <w:r w:rsidRPr="00F15DE0">
        <w:rPr>
          <w:rFonts w:asciiTheme="minorHAnsi" w:hAnsiTheme="minorHAnsi" w:cstheme="minorHAnsi"/>
        </w:rPr>
        <w:t xml:space="preserve">, will be responsible for the overall project and lead facilitator for the project. Bobby has led complex inter-agency processes around water quality trading and other environmental markets since 2007. Those processes have led to agency rule changes, shifts in standard operating procedures, and other forms of coordinated action. Bobby has nearly 10 years of experience negotiating collaborative policy at the intersection of science, policy, and economics. He has a PhD from Portland State specializing in public policy and negotiation, and an MA in Conflict Resolution. </w:t>
      </w:r>
    </w:p>
    <w:p w:rsidR="00740D51" w:rsidRPr="00F15DE0" w:rsidRDefault="00740D51" w:rsidP="00950D4E">
      <w:pPr>
        <w:pStyle w:val="Default"/>
        <w:rPr>
          <w:rFonts w:asciiTheme="minorHAnsi" w:hAnsiTheme="minorHAnsi" w:cstheme="minorHAnsi"/>
        </w:rPr>
      </w:pPr>
    </w:p>
    <w:p w:rsidR="00F463D5" w:rsidRPr="00F15DE0" w:rsidRDefault="00F463D5" w:rsidP="00950D4E">
      <w:pPr>
        <w:pStyle w:val="Default"/>
        <w:rPr>
          <w:rFonts w:asciiTheme="minorHAnsi" w:hAnsiTheme="minorHAnsi" w:cstheme="minorHAnsi"/>
        </w:rPr>
      </w:pPr>
      <w:r w:rsidRPr="00F15DE0">
        <w:rPr>
          <w:rFonts w:asciiTheme="minorHAnsi" w:hAnsiTheme="minorHAnsi" w:cstheme="minorHAnsi"/>
          <w:u w:val="single"/>
        </w:rPr>
        <w:t>Ranei Nomura, Water Quality Trading Project Manager</w:t>
      </w:r>
      <w:r w:rsidR="00E121FA" w:rsidRPr="00F15DE0">
        <w:rPr>
          <w:rFonts w:asciiTheme="minorHAnsi" w:hAnsiTheme="minorHAnsi" w:cstheme="minorHAnsi"/>
          <w:u w:val="single"/>
        </w:rPr>
        <w:t>, Oregon Dept. of Environmental Quality</w:t>
      </w:r>
      <w:r w:rsidR="00E121FA" w:rsidRPr="00F15DE0">
        <w:rPr>
          <w:rFonts w:asciiTheme="minorHAnsi" w:hAnsiTheme="minorHAnsi" w:cstheme="minorHAnsi"/>
        </w:rPr>
        <w:t xml:space="preserve">. </w:t>
      </w:r>
      <w:r w:rsidR="007D0296" w:rsidRPr="00F15DE0">
        <w:rPr>
          <w:rFonts w:asciiTheme="minorHAnsi" w:hAnsiTheme="minorHAnsi" w:cstheme="minorHAnsi"/>
        </w:rPr>
        <w:t xml:space="preserve">Ranei has 20 years of experience </w:t>
      </w:r>
      <w:r w:rsidR="00D92D5F" w:rsidRPr="00F15DE0">
        <w:rPr>
          <w:rFonts w:asciiTheme="minorHAnsi" w:hAnsiTheme="minorHAnsi" w:cstheme="minorHAnsi"/>
        </w:rPr>
        <w:t xml:space="preserve">at OR DEQ </w:t>
      </w:r>
      <w:r w:rsidR="007D0296" w:rsidRPr="00F15DE0">
        <w:rPr>
          <w:rFonts w:asciiTheme="minorHAnsi" w:hAnsiTheme="minorHAnsi" w:cstheme="minorHAnsi"/>
        </w:rPr>
        <w:t>in water quality permit policy</w:t>
      </w:r>
      <w:r w:rsidR="00D92D5F" w:rsidRPr="00F15DE0">
        <w:rPr>
          <w:rFonts w:asciiTheme="minorHAnsi" w:hAnsiTheme="minorHAnsi" w:cstheme="minorHAnsi"/>
        </w:rPr>
        <w:t>,</w:t>
      </w:r>
      <w:r w:rsidR="007D0296" w:rsidRPr="00F15DE0">
        <w:rPr>
          <w:rFonts w:asciiTheme="minorHAnsi" w:hAnsiTheme="minorHAnsi" w:cstheme="minorHAnsi"/>
        </w:rPr>
        <w:t xml:space="preserve"> program</w:t>
      </w:r>
      <w:r w:rsidR="00D92D5F" w:rsidRPr="00F15DE0">
        <w:rPr>
          <w:rFonts w:asciiTheme="minorHAnsi" w:hAnsiTheme="minorHAnsi" w:cstheme="minorHAnsi"/>
        </w:rPr>
        <w:t>,</w:t>
      </w:r>
      <w:r w:rsidR="007D0296" w:rsidRPr="00F15DE0">
        <w:rPr>
          <w:rFonts w:asciiTheme="minorHAnsi" w:hAnsiTheme="minorHAnsi" w:cstheme="minorHAnsi"/>
        </w:rPr>
        <w:t xml:space="preserve"> </w:t>
      </w:r>
      <w:r w:rsidR="00D92D5F" w:rsidRPr="00F15DE0">
        <w:rPr>
          <w:rFonts w:asciiTheme="minorHAnsi" w:hAnsiTheme="minorHAnsi" w:cstheme="minorHAnsi"/>
        </w:rPr>
        <w:t xml:space="preserve">and rule </w:t>
      </w:r>
      <w:r w:rsidR="007D0296" w:rsidRPr="00F15DE0">
        <w:rPr>
          <w:rFonts w:asciiTheme="minorHAnsi" w:hAnsiTheme="minorHAnsi" w:cstheme="minorHAnsi"/>
        </w:rPr>
        <w:t xml:space="preserve">development. For the past five years, </w:t>
      </w:r>
      <w:r w:rsidR="00D92D5F" w:rsidRPr="00F15DE0">
        <w:rPr>
          <w:rFonts w:asciiTheme="minorHAnsi" w:hAnsiTheme="minorHAnsi" w:cstheme="minorHAnsi"/>
        </w:rPr>
        <w:t xml:space="preserve">as the agency’s alternative compliance policy analyst, </w:t>
      </w:r>
      <w:r w:rsidR="007D0296" w:rsidRPr="00F15DE0">
        <w:rPr>
          <w:rFonts w:asciiTheme="minorHAnsi" w:hAnsiTheme="minorHAnsi" w:cstheme="minorHAnsi"/>
        </w:rPr>
        <w:t>Ranei has been responsible for developing state water quality trading guidance</w:t>
      </w:r>
      <w:r w:rsidR="00D92D5F" w:rsidRPr="00F15DE0">
        <w:rPr>
          <w:rFonts w:asciiTheme="minorHAnsi" w:hAnsiTheme="minorHAnsi" w:cstheme="minorHAnsi"/>
        </w:rPr>
        <w:t xml:space="preserve"> and reviewing and approving trading program proposals</w:t>
      </w:r>
      <w:r w:rsidR="007D0296" w:rsidRPr="00F15DE0">
        <w:rPr>
          <w:rFonts w:asciiTheme="minorHAnsi" w:hAnsiTheme="minorHAnsi" w:cstheme="minorHAnsi"/>
        </w:rPr>
        <w:t xml:space="preserve">. </w:t>
      </w:r>
      <w:r w:rsidR="003F536F" w:rsidRPr="00F15DE0">
        <w:rPr>
          <w:rFonts w:asciiTheme="minorHAnsi" w:hAnsiTheme="minorHAnsi" w:cstheme="minorHAnsi"/>
        </w:rPr>
        <w:t xml:space="preserve">Ranei also participated in the Willamette Partnership’s </w:t>
      </w:r>
      <w:r w:rsidR="003F536F" w:rsidRPr="00F15DE0">
        <w:rPr>
          <w:rFonts w:asciiTheme="minorHAnsi" w:hAnsiTheme="minorHAnsi" w:cstheme="minorHAnsi"/>
          <w:i/>
        </w:rPr>
        <w:t>Counting on the Environment</w:t>
      </w:r>
      <w:r w:rsidR="003F536F" w:rsidRPr="00F15DE0">
        <w:rPr>
          <w:rFonts w:asciiTheme="minorHAnsi" w:hAnsiTheme="minorHAnsi" w:cstheme="minorHAnsi"/>
        </w:rPr>
        <w:t xml:space="preserve"> process and is part of the Klamath Tracking and Accounting Program interagency workgroup. </w:t>
      </w:r>
      <w:r w:rsidR="00D92D5F" w:rsidRPr="00F15DE0">
        <w:rPr>
          <w:rFonts w:asciiTheme="minorHAnsi" w:hAnsiTheme="minorHAnsi" w:cstheme="minorHAnsi"/>
        </w:rPr>
        <w:t>She has a BA in Biology from Reed College in Portland, Oregon.</w:t>
      </w:r>
    </w:p>
    <w:p w:rsidR="00E121FA" w:rsidRPr="00F15DE0" w:rsidRDefault="00E121FA" w:rsidP="00950D4E">
      <w:pPr>
        <w:pStyle w:val="Default"/>
        <w:rPr>
          <w:rFonts w:asciiTheme="minorHAnsi" w:hAnsiTheme="minorHAnsi" w:cstheme="minorHAnsi"/>
        </w:rPr>
      </w:pPr>
    </w:p>
    <w:p w:rsidR="00F463D5" w:rsidRPr="00F15DE0" w:rsidRDefault="00B9031F" w:rsidP="00950D4E">
      <w:pPr>
        <w:pStyle w:val="Default"/>
        <w:rPr>
          <w:rFonts w:asciiTheme="minorHAnsi" w:hAnsiTheme="minorHAnsi" w:cstheme="minorHAnsi"/>
          <w:color w:val="auto"/>
        </w:rPr>
      </w:pPr>
      <w:r w:rsidRPr="00F15DE0">
        <w:rPr>
          <w:rFonts w:asciiTheme="minorHAnsi" w:hAnsiTheme="minorHAnsi" w:cstheme="minorHAnsi"/>
          <w:color w:val="auto"/>
          <w:u w:val="single"/>
        </w:rPr>
        <w:t>Michael McIntyre</w:t>
      </w:r>
      <w:r w:rsidR="00F463D5" w:rsidRPr="00F15DE0">
        <w:rPr>
          <w:rFonts w:asciiTheme="minorHAnsi" w:hAnsiTheme="minorHAnsi" w:cstheme="minorHAnsi"/>
          <w:color w:val="auto"/>
          <w:u w:val="single"/>
        </w:rPr>
        <w:t xml:space="preserve">, </w:t>
      </w:r>
      <w:r w:rsidRPr="00F15DE0">
        <w:rPr>
          <w:rFonts w:asciiTheme="minorHAnsi" w:hAnsiTheme="minorHAnsi" w:cstheme="minorHAnsi"/>
          <w:color w:val="auto"/>
          <w:u w:val="single"/>
        </w:rPr>
        <w:t>Surface Water Program Manager</w:t>
      </w:r>
      <w:r w:rsidR="00A657BF" w:rsidRPr="00F15DE0">
        <w:rPr>
          <w:rFonts w:asciiTheme="minorHAnsi" w:hAnsiTheme="minorHAnsi" w:cstheme="minorHAnsi"/>
          <w:color w:val="auto"/>
          <w:u w:val="single"/>
        </w:rPr>
        <w:t>, Idaho Dept. of Environmental Quality</w:t>
      </w:r>
      <w:r w:rsidRPr="00F15DE0">
        <w:rPr>
          <w:rFonts w:asciiTheme="minorHAnsi" w:hAnsiTheme="minorHAnsi" w:cstheme="minorHAnsi"/>
          <w:color w:val="auto"/>
        </w:rPr>
        <w:t xml:space="preserve">. Michael manages the Surface Water Programs for the State of Idaho Department of Environmental Quality. His staff develops policy direction for monitoring waterbodies, assessing waterbodies, developing TMDLs, and TMDL implementation plans. Michael’s program has recently updated the Idaho Water Quality Pollutant Trading Guidance.  </w:t>
      </w:r>
    </w:p>
    <w:p w:rsidR="00E121FA" w:rsidRPr="00F15DE0" w:rsidRDefault="00E121FA" w:rsidP="00950D4E">
      <w:pPr>
        <w:pStyle w:val="Default"/>
        <w:rPr>
          <w:rFonts w:asciiTheme="minorHAnsi" w:hAnsiTheme="minorHAnsi" w:cstheme="minorHAnsi"/>
          <w:color w:val="auto"/>
        </w:rPr>
      </w:pPr>
    </w:p>
    <w:p w:rsidR="00E121FA" w:rsidRPr="00F15DE0" w:rsidRDefault="00F463D5" w:rsidP="00950D4E">
      <w:pPr>
        <w:pStyle w:val="Default"/>
        <w:rPr>
          <w:rFonts w:asciiTheme="minorHAnsi" w:hAnsiTheme="minorHAnsi" w:cstheme="minorHAnsi"/>
          <w:color w:val="auto"/>
        </w:rPr>
      </w:pPr>
      <w:proofErr w:type="gramStart"/>
      <w:r w:rsidRPr="00F15DE0">
        <w:rPr>
          <w:rFonts w:asciiTheme="minorHAnsi" w:hAnsiTheme="minorHAnsi" w:cstheme="minorHAnsi"/>
          <w:color w:val="auto"/>
          <w:u w:val="single"/>
        </w:rPr>
        <w:t>Helen</w:t>
      </w:r>
      <w:r w:rsidR="00E121FA" w:rsidRPr="00F15DE0">
        <w:rPr>
          <w:rFonts w:asciiTheme="minorHAnsi" w:hAnsiTheme="minorHAnsi" w:cstheme="minorHAnsi"/>
          <w:color w:val="auto"/>
          <w:u w:val="single"/>
        </w:rPr>
        <w:t xml:space="preserve"> Bresler, Water Quality Program, </w:t>
      </w:r>
      <w:r w:rsidR="00A5592D" w:rsidRPr="00F15DE0">
        <w:rPr>
          <w:rFonts w:asciiTheme="minorHAnsi" w:hAnsiTheme="minorHAnsi" w:cstheme="minorHAnsi"/>
          <w:color w:val="auto"/>
          <w:u w:val="single"/>
        </w:rPr>
        <w:t>Washington Dept. of</w:t>
      </w:r>
      <w:r w:rsidR="00E121FA" w:rsidRPr="00F15DE0">
        <w:rPr>
          <w:rFonts w:asciiTheme="minorHAnsi" w:hAnsiTheme="minorHAnsi" w:cstheme="minorHAnsi"/>
          <w:color w:val="auto"/>
          <w:u w:val="single"/>
        </w:rPr>
        <w:t xml:space="preserve"> Ecology</w:t>
      </w:r>
      <w:r w:rsidR="00E121FA" w:rsidRPr="00F15DE0">
        <w:rPr>
          <w:rFonts w:asciiTheme="minorHAnsi" w:hAnsiTheme="minorHAnsi" w:cstheme="minorHAnsi"/>
          <w:color w:val="auto"/>
        </w:rPr>
        <w:t>.</w:t>
      </w:r>
      <w:proofErr w:type="gramEnd"/>
      <w:r w:rsidR="00E121FA" w:rsidRPr="00F15DE0">
        <w:rPr>
          <w:rFonts w:asciiTheme="minorHAnsi" w:hAnsiTheme="minorHAnsi" w:cstheme="minorHAnsi"/>
          <w:color w:val="auto"/>
        </w:rPr>
        <w:t xml:space="preserve"> </w:t>
      </w:r>
      <w:r w:rsidR="001163B0" w:rsidRPr="00F15DE0">
        <w:rPr>
          <w:rFonts w:asciiTheme="minorHAnsi" w:hAnsiTheme="minorHAnsi" w:cstheme="minorHAnsi"/>
          <w:color w:val="auto"/>
        </w:rPr>
        <w:t>Helen manages the Nonpoint and TMDL Programs for the Washington Department of Ecology.  Her staff develops policy direction for both programs and oversees the work to ensure it meets the requirements of the Clean Water Act and state water quality standards.  Helen is the author of Washington’s Water Quality Trading/Offset Framework.</w:t>
      </w:r>
    </w:p>
    <w:p w:rsidR="00E121FA" w:rsidRPr="00F15DE0" w:rsidRDefault="00E121FA" w:rsidP="00950D4E">
      <w:pPr>
        <w:pStyle w:val="Default"/>
        <w:rPr>
          <w:rFonts w:asciiTheme="minorHAnsi" w:hAnsiTheme="minorHAnsi" w:cstheme="minorHAnsi"/>
          <w:color w:val="1F497D"/>
        </w:rPr>
      </w:pPr>
    </w:p>
    <w:p w:rsidR="00F463D5" w:rsidRPr="00F15DE0" w:rsidRDefault="00F463D5" w:rsidP="00950D4E">
      <w:pPr>
        <w:pStyle w:val="Default"/>
        <w:rPr>
          <w:rFonts w:asciiTheme="minorHAnsi" w:hAnsiTheme="minorHAnsi" w:cstheme="minorHAnsi"/>
        </w:rPr>
      </w:pPr>
      <w:r w:rsidRPr="00F15DE0">
        <w:rPr>
          <w:rFonts w:asciiTheme="minorHAnsi" w:hAnsiTheme="minorHAnsi" w:cstheme="minorHAnsi"/>
          <w:u w:val="single"/>
        </w:rPr>
        <w:t>Claire Schary, Water Quality Trading Coordinator</w:t>
      </w:r>
      <w:r w:rsidR="00E82850" w:rsidRPr="00F15DE0">
        <w:rPr>
          <w:rFonts w:asciiTheme="minorHAnsi" w:hAnsiTheme="minorHAnsi" w:cstheme="minorHAnsi"/>
          <w:u w:val="single"/>
        </w:rPr>
        <w:t>, US</w:t>
      </w:r>
      <w:r w:rsidR="00A5592D" w:rsidRPr="00F15DE0">
        <w:rPr>
          <w:rFonts w:asciiTheme="minorHAnsi" w:hAnsiTheme="minorHAnsi" w:cstheme="minorHAnsi"/>
          <w:u w:val="single"/>
        </w:rPr>
        <w:t xml:space="preserve">EPA </w:t>
      </w:r>
      <w:r w:rsidR="00E82850" w:rsidRPr="00F15DE0">
        <w:rPr>
          <w:rFonts w:asciiTheme="minorHAnsi" w:hAnsiTheme="minorHAnsi" w:cstheme="minorHAnsi"/>
          <w:u w:val="single"/>
        </w:rPr>
        <w:t>10</w:t>
      </w:r>
      <w:r w:rsidR="00E82850" w:rsidRPr="00F15DE0">
        <w:rPr>
          <w:rFonts w:asciiTheme="minorHAnsi" w:hAnsiTheme="minorHAnsi" w:cstheme="minorHAnsi"/>
        </w:rPr>
        <w:t xml:space="preserve">.  With 22 years of experience at USEPA, Claire’s </w:t>
      </w:r>
      <w:r w:rsidR="00C3181D" w:rsidRPr="00F15DE0">
        <w:rPr>
          <w:rFonts w:asciiTheme="minorHAnsi" w:hAnsiTheme="minorHAnsi" w:cstheme="minorHAnsi"/>
        </w:rPr>
        <w:t>time</w:t>
      </w:r>
      <w:r w:rsidR="00E82850" w:rsidRPr="00F15DE0">
        <w:rPr>
          <w:rFonts w:asciiTheme="minorHAnsi" w:hAnsiTheme="minorHAnsi" w:cstheme="minorHAnsi"/>
        </w:rPr>
        <w:t xml:space="preserve"> in the Acid Rain Division help</w:t>
      </w:r>
      <w:r w:rsidR="00187FC8" w:rsidRPr="00F15DE0">
        <w:rPr>
          <w:rFonts w:asciiTheme="minorHAnsi" w:hAnsiTheme="minorHAnsi" w:cstheme="minorHAnsi"/>
        </w:rPr>
        <w:t>ed</w:t>
      </w:r>
      <w:r w:rsidR="00E82850" w:rsidRPr="00F15DE0">
        <w:rPr>
          <w:rFonts w:asciiTheme="minorHAnsi" w:hAnsiTheme="minorHAnsi" w:cstheme="minorHAnsi"/>
        </w:rPr>
        <w:t xml:space="preserve"> establish the nation’s first cap and trade </w:t>
      </w:r>
      <w:r w:rsidR="00E82850" w:rsidRPr="00F15DE0">
        <w:rPr>
          <w:rFonts w:asciiTheme="minorHAnsi" w:hAnsiTheme="minorHAnsi" w:cstheme="minorHAnsi"/>
        </w:rPr>
        <w:lastRenderedPageBreak/>
        <w:t>progra</w:t>
      </w:r>
      <w:r w:rsidR="00A5592D" w:rsidRPr="00F15DE0">
        <w:rPr>
          <w:rFonts w:asciiTheme="minorHAnsi" w:hAnsiTheme="minorHAnsi" w:cstheme="minorHAnsi"/>
        </w:rPr>
        <w:t xml:space="preserve">m for sulfur dioxide emissions. </w:t>
      </w:r>
      <w:r w:rsidR="009757A7" w:rsidRPr="00F15DE0">
        <w:rPr>
          <w:rFonts w:asciiTheme="minorHAnsi" w:hAnsiTheme="minorHAnsi" w:cstheme="minorHAnsi"/>
        </w:rPr>
        <w:t xml:space="preserve">She has been </w:t>
      </w:r>
      <w:r w:rsidR="00187FC8" w:rsidRPr="00F15DE0">
        <w:rPr>
          <w:rFonts w:asciiTheme="minorHAnsi" w:hAnsiTheme="minorHAnsi" w:cstheme="minorHAnsi"/>
        </w:rPr>
        <w:t xml:space="preserve">Region 10’s </w:t>
      </w:r>
      <w:r w:rsidR="00E82850" w:rsidRPr="00F15DE0">
        <w:rPr>
          <w:rFonts w:asciiTheme="minorHAnsi" w:hAnsiTheme="minorHAnsi" w:cstheme="minorHAnsi"/>
        </w:rPr>
        <w:t xml:space="preserve">Water Quality Trading Coordinator </w:t>
      </w:r>
      <w:r w:rsidR="00BD2F3F" w:rsidRPr="00F15DE0">
        <w:rPr>
          <w:rFonts w:asciiTheme="minorHAnsi" w:hAnsiTheme="minorHAnsi" w:cstheme="minorHAnsi"/>
        </w:rPr>
        <w:t xml:space="preserve">for the last 15 years </w:t>
      </w:r>
      <w:r w:rsidR="00E82850" w:rsidRPr="00F15DE0">
        <w:rPr>
          <w:rFonts w:asciiTheme="minorHAnsi" w:hAnsiTheme="minorHAnsi" w:cstheme="minorHAnsi"/>
        </w:rPr>
        <w:t>and is considered a national expert on wate</w:t>
      </w:r>
      <w:r w:rsidR="00BD2F3F" w:rsidRPr="00F15DE0">
        <w:rPr>
          <w:rFonts w:asciiTheme="minorHAnsi" w:hAnsiTheme="minorHAnsi" w:cstheme="minorHAnsi"/>
        </w:rPr>
        <w:t xml:space="preserve">r quality trading.  She led </w:t>
      </w:r>
      <w:r w:rsidR="00B9648D">
        <w:rPr>
          <w:rFonts w:asciiTheme="minorHAnsi" w:hAnsiTheme="minorHAnsi" w:cstheme="minorHAnsi"/>
        </w:rPr>
        <w:t>USEPA</w:t>
      </w:r>
      <w:r w:rsidR="00BD2F3F" w:rsidRPr="00F15DE0">
        <w:rPr>
          <w:rFonts w:asciiTheme="minorHAnsi" w:hAnsiTheme="minorHAnsi" w:cstheme="minorHAnsi"/>
        </w:rPr>
        <w:t xml:space="preserve">’s </w:t>
      </w:r>
      <w:r w:rsidR="00E82850" w:rsidRPr="00F15DE0">
        <w:rPr>
          <w:rFonts w:asciiTheme="minorHAnsi" w:hAnsiTheme="minorHAnsi" w:cstheme="minorHAnsi"/>
        </w:rPr>
        <w:t xml:space="preserve">team </w:t>
      </w:r>
      <w:r w:rsidR="009757A7" w:rsidRPr="00F15DE0">
        <w:rPr>
          <w:rFonts w:asciiTheme="minorHAnsi" w:hAnsiTheme="minorHAnsi" w:cstheme="minorHAnsi"/>
        </w:rPr>
        <w:t>devel</w:t>
      </w:r>
      <w:r w:rsidR="00BD2F3F" w:rsidRPr="00F15DE0">
        <w:rPr>
          <w:rFonts w:asciiTheme="minorHAnsi" w:hAnsiTheme="minorHAnsi" w:cstheme="minorHAnsi"/>
        </w:rPr>
        <w:t>o</w:t>
      </w:r>
      <w:r w:rsidR="009757A7" w:rsidRPr="00F15DE0">
        <w:rPr>
          <w:rFonts w:asciiTheme="minorHAnsi" w:hAnsiTheme="minorHAnsi" w:cstheme="minorHAnsi"/>
        </w:rPr>
        <w:t>p</w:t>
      </w:r>
      <w:r w:rsidR="00BD2F3F" w:rsidRPr="00F15DE0">
        <w:rPr>
          <w:rFonts w:asciiTheme="minorHAnsi" w:hAnsiTheme="minorHAnsi" w:cstheme="minorHAnsi"/>
        </w:rPr>
        <w:t>ing</w:t>
      </w:r>
      <w:r w:rsidR="00E82850" w:rsidRPr="00F15DE0">
        <w:rPr>
          <w:rFonts w:asciiTheme="minorHAnsi" w:hAnsiTheme="minorHAnsi" w:cstheme="minorHAnsi"/>
        </w:rPr>
        <w:t xml:space="preserve"> Idaho’s Lower Boise River Water Quality Trading Framework and USEPA’s Water Qualit</w:t>
      </w:r>
      <w:r w:rsidR="00A5592D" w:rsidRPr="00F15DE0">
        <w:rPr>
          <w:rFonts w:asciiTheme="minorHAnsi" w:hAnsiTheme="minorHAnsi" w:cstheme="minorHAnsi"/>
        </w:rPr>
        <w:t xml:space="preserve">y Trading Assessment Handbook. </w:t>
      </w:r>
      <w:r w:rsidR="00E82850" w:rsidRPr="00F15DE0">
        <w:rPr>
          <w:rFonts w:asciiTheme="minorHAnsi" w:hAnsiTheme="minorHAnsi" w:cstheme="minorHAnsi"/>
        </w:rPr>
        <w:t>She also represented Region 10 in the national workgroup that created USEPA’s Water Quality Trading Policy and the Water Quality Trading Tool</w:t>
      </w:r>
      <w:r w:rsidR="00A5592D" w:rsidRPr="00F15DE0">
        <w:rPr>
          <w:rFonts w:asciiTheme="minorHAnsi" w:hAnsiTheme="minorHAnsi" w:cstheme="minorHAnsi"/>
        </w:rPr>
        <w:t xml:space="preserve">kit for Permit Writers. </w:t>
      </w:r>
      <w:r w:rsidR="00E82850" w:rsidRPr="00F15DE0">
        <w:rPr>
          <w:rFonts w:asciiTheme="minorHAnsi" w:hAnsiTheme="minorHAnsi" w:cstheme="minorHAnsi"/>
        </w:rPr>
        <w:t>She has a BA in Economics from Carleton College in Northfield, MN and an MBA from Cornell University in Ithaca, NY.</w:t>
      </w:r>
    </w:p>
    <w:p w:rsidR="00E121FA" w:rsidRPr="00F15DE0" w:rsidRDefault="00E121FA" w:rsidP="00950D4E">
      <w:pPr>
        <w:pStyle w:val="Default"/>
        <w:rPr>
          <w:rFonts w:asciiTheme="minorHAnsi" w:hAnsiTheme="minorHAnsi" w:cstheme="minorHAnsi"/>
        </w:rPr>
      </w:pPr>
    </w:p>
    <w:p w:rsidR="00F15DE0" w:rsidRPr="00F15DE0" w:rsidRDefault="00F15DE0" w:rsidP="00F15DE0">
      <w:pPr>
        <w:pStyle w:val="Footer"/>
        <w:rPr>
          <w:rFonts w:asciiTheme="minorHAnsi" w:hAnsiTheme="minorHAnsi"/>
          <w:sz w:val="24"/>
          <w:szCs w:val="24"/>
        </w:rPr>
      </w:pPr>
      <w:r w:rsidRPr="00F15DE0">
        <w:rPr>
          <w:rFonts w:asciiTheme="minorHAnsi" w:hAnsiTheme="minorHAnsi"/>
          <w:iCs/>
          <w:sz w:val="24"/>
          <w:szCs w:val="24"/>
          <w:u w:val="single"/>
        </w:rPr>
        <w:t xml:space="preserve">David Primozich, Senior Director of Ecosystem Services, </w:t>
      </w:r>
      <w:proofErr w:type="gramStart"/>
      <w:r w:rsidRPr="00F15DE0">
        <w:rPr>
          <w:rFonts w:asciiTheme="minorHAnsi" w:hAnsiTheme="minorHAnsi"/>
          <w:iCs/>
          <w:sz w:val="24"/>
          <w:szCs w:val="24"/>
          <w:u w:val="single"/>
        </w:rPr>
        <w:t>The</w:t>
      </w:r>
      <w:proofErr w:type="gramEnd"/>
      <w:r w:rsidRPr="00F15DE0">
        <w:rPr>
          <w:rFonts w:asciiTheme="minorHAnsi" w:hAnsiTheme="minorHAnsi"/>
          <w:iCs/>
          <w:sz w:val="24"/>
          <w:szCs w:val="24"/>
          <w:u w:val="single"/>
        </w:rPr>
        <w:t xml:space="preserve"> Freshwater Trust</w:t>
      </w:r>
      <w:r w:rsidRPr="00F15DE0">
        <w:rPr>
          <w:rFonts w:asciiTheme="minorHAnsi" w:hAnsiTheme="minorHAnsi"/>
          <w:i/>
          <w:iCs/>
          <w:sz w:val="24"/>
          <w:szCs w:val="24"/>
        </w:rPr>
        <w:t>.</w:t>
      </w:r>
      <w:r w:rsidRPr="00F15DE0">
        <w:rPr>
          <w:rFonts w:asciiTheme="minorHAnsi" w:hAnsiTheme="minorHAnsi"/>
          <w:sz w:val="24"/>
          <w:szCs w:val="24"/>
        </w:rPr>
        <w:t xml:space="preserve"> Mr. Primozich has more than a decade of experience engaging stakeholders to deliver informed decisions about the management and use of natural resources. Prior to joining The Trust, he helped form and served as Executive Director of the Willamette Partnership, where he led efforts to shape emerging quantification science and infrastructure around ecosystem service payment systems to achieve more effective conservation results. At The Trust, David has lead efforts to help NPDES permit holders apply rigorous new quality standards to temperature trading programs. In December 2011, David helped the City of Medford secure a wastewater permit that included a trading program that will yield roughly 30 miles of restored streamside shade, implemented entirely by a third party – a major milestone in the development of environmental markets. David has earned undergraduate degrees in Applied Science Agriculture and Anthropology and a master’s degree in Applied Anthropology.</w:t>
      </w:r>
    </w:p>
    <w:p w:rsidR="00950D4E" w:rsidRPr="00A5592D" w:rsidRDefault="004D4A49" w:rsidP="00950D4E">
      <w:pPr>
        <w:pStyle w:val="Default"/>
        <w:rPr>
          <w:rFonts w:asciiTheme="minorHAnsi" w:hAnsiTheme="minorHAnsi" w:cstheme="minorHAnsi"/>
          <w:b/>
        </w:rPr>
      </w:pPr>
      <w:r>
        <w:rPr>
          <w:rFonts w:asciiTheme="minorHAnsi" w:hAnsiTheme="minorHAnsi" w:cstheme="minorHAnsi"/>
          <w:b/>
        </w:rPr>
        <w:br w:type="page"/>
      </w:r>
      <w:r w:rsidR="00950D4E" w:rsidRPr="00A5592D">
        <w:rPr>
          <w:rFonts w:asciiTheme="minorHAnsi" w:hAnsiTheme="minorHAnsi" w:cstheme="minorHAnsi"/>
          <w:b/>
        </w:rPr>
        <w:lastRenderedPageBreak/>
        <w:t xml:space="preserve">8. Project deliverables/products </w:t>
      </w:r>
    </w:p>
    <w:p w:rsidR="00950D4E" w:rsidRPr="00A5592D" w:rsidRDefault="00950D4E" w:rsidP="00950D4E">
      <w:pPr>
        <w:pStyle w:val="Default"/>
        <w:rPr>
          <w:rFonts w:asciiTheme="minorHAnsi" w:hAnsiTheme="minorHAnsi" w:cstheme="minorHAnsi"/>
          <w:b/>
        </w:rPr>
      </w:pPr>
    </w:p>
    <w:p w:rsidR="0049491B" w:rsidRPr="00A5592D" w:rsidRDefault="0049491B" w:rsidP="0049491B">
      <w:pPr>
        <w:pStyle w:val="Default"/>
        <w:rPr>
          <w:rFonts w:asciiTheme="minorHAnsi" w:hAnsiTheme="minorHAnsi" w:cstheme="minorHAnsi"/>
        </w:rPr>
      </w:pPr>
      <w:r w:rsidRPr="00A5592D">
        <w:rPr>
          <w:rFonts w:asciiTheme="minorHAnsi" w:hAnsiTheme="minorHAnsi" w:cstheme="minorHAnsi"/>
        </w:rPr>
        <w:t>The Willamette Partnership and project partners will supply the required documents outlined in the RFP (e.g. semi-annual reports, justification of payment, etc.) and will participate in at least one NRCS sponsored event during the grant period. In addition to the required deliverables outlined in the RFP, the project will provide the following deliverables/products:</w:t>
      </w:r>
    </w:p>
    <w:p w:rsidR="0049491B" w:rsidRPr="00A5592D" w:rsidRDefault="0049491B" w:rsidP="00950D4E">
      <w:pPr>
        <w:pStyle w:val="Default"/>
        <w:rPr>
          <w:rFonts w:asciiTheme="minorHAnsi" w:hAnsiTheme="minorHAnsi" w:cstheme="minorHAnsi"/>
          <w:b/>
        </w:rPr>
      </w:pPr>
    </w:p>
    <w:tbl>
      <w:tblPr>
        <w:tblW w:w="9282" w:type="dxa"/>
        <w:tblInd w:w="96" w:type="dxa"/>
        <w:tblLook w:val="04A0"/>
      </w:tblPr>
      <w:tblGrid>
        <w:gridCol w:w="350"/>
        <w:gridCol w:w="8932"/>
      </w:tblGrid>
      <w:tr w:rsidR="0049491B" w:rsidRPr="00A5592D" w:rsidTr="0049491B">
        <w:trPr>
          <w:trHeight w:val="375"/>
        </w:trPr>
        <w:tc>
          <w:tcPr>
            <w:tcW w:w="9282" w:type="dxa"/>
            <w:gridSpan w:val="2"/>
            <w:tcBorders>
              <w:top w:val="single" w:sz="8" w:space="0" w:color="auto"/>
              <w:left w:val="single" w:sz="8" w:space="0" w:color="auto"/>
              <w:bottom w:val="single" w:sz="8"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b/>
                <w:sz w:val="24"/>
                <w:szCs w:val="24"/>
              </w:rPr>
            </w:pPr>
            <w:r w:rsidRPr="00A5592D">
              <w:rPr>
                <w:rFonts w:asciiTheme="minorHAnsi" w:hAnsiTheme="minorHAnsi" w:cstheme="minorHAnsi"/>
                <w:b/>
                <w:sz w:val="24"/>
                <w:szCs w:val="24"/>
              </w:rPr>
              <w:t>Deliverables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r w:rsidRPr="00A5592D">
              <w:rPr>
                <w:rFonts w:asciiTheme="minorHAnsi" w:hAnsiTheme="minorHAnsi" w:cstheme="minorHAnsi"/>
                <w:b/>
                <w:i/>
                <w:sz w:val="24"/>
                <w:szCs w:val="24"/>
              </w:rPr>
              <w:t>Task 1. Review 8 trading policies &amp; Convene Stakeholders</w:t>
            </w:r>
          </w:p>
        </w:tc>
      </w:tr>
      <w:tr w:rsidR="0049491B" w:rsidRPr="00A5592D" w:rsidTr="0049491B">
        <w:trPr>
          <w:trHeight w:val="331"/>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B9648D">
            <w:pPr>
              <w:rPr>
                <w:rFonts w:asciiTheme="minorHAnsi" w:hAnsiTheme="minorHAnsi" w:cstheme="minorHAnsi"/>
                <w:sz w:val="24"/>
                <w:szCs w:val="24"/>
              </w:rPr>
            </w:pPr>
            <w:r w:rsidRPr="00A5592D">
              <w:rPr>
                <w:rFonts w:asciiTheme="minorHAnsi" w:hAnsiTheme="minorHAnsi" w:cstheme="minorHAnsi"/>
                <w:sz w:val="24"/>
                <w:szCs w:val="24"/>
              </w:rPr>
              <w:t xml:space="preserve">Summary report of gaps in existing 8 state trading policies and </w:t>
            </w:r>
            <w:r w:rsidR="00B9648D">
              <w:rPr>
                <w:rFonts w:asciiTheme="minorHAnsi" w:hAnsiTheme="minorHAnsi" w:cstheme="minorHAnsi"/>
                <w:sz w:val="24"/>
                <w:szCs w:val="24"/>
              </w:rPr>
              <w:t>USEPA</w:t>
            </w:r>
            <w:r w:rsidRPr="00A5592D">
              <w:rPr>
                <w:rFonts w:asciiTheme="minorHAnsi" w:hAnsiTheme="minorHAnsi" w:cstheme="minorHAnsi"/>
                <w:sz w:val="24"/>
                <w:szCs w:val="24"/>
              </w:rPr>
              <w:t xml:space="preserve"> </w:t>
            </w:r>
            <w:r w:rsidR="00B9648D">
              <w:rPr>
                <w:rFonts w:asciiTheme="minorHAnsi" w:hAnsiTheme="minorHAnsi" w:cstheme="minorHAnsi"/>
                <w:sz w:val="24"/>
                <w:szCs w:val="24"/>
              </w:rPr>
              <w:t>policy</w:t>
            </w:r>
          </w:p>
        </w:tc>
      </w:tr>
      <w:tr w:rsidR="0049491B" w:rsidRPr="00A5592D" w:rsidTr="0049491B">
        <w:trPr>
          <w:trHeight w:val="35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Convening report with process design, group membership, and process issues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FC56B3" w:rsidP="0049491B">
            <w:pPr>
              <w:jc w:val="center"/>
              <w:rPr>
                <w:rFonts w:asciiTheme="minorHAnsi" w:hAnsiTheme="minorHAnsi" w:cstheme="minorHAnsi"/>
                <w:b/>
                <w:i/>
                <w:sz w:val="24"/>
                <w:szCs w:val="24"/>
              </w:rPr>
            </w:pPr>
            <w:r>
              <w:rPr>
                <w:rFonts w:asciiTheme="minorHAnsi" w:hAnsiTheme="minorHAnsi" w:cstheme="minorHAnsi"/>
                <w:b/>
                <w:i/>
                <w:sz w:val="24"/>
                <w:szCs w:val="24"/>
              </w:rPr>
              <w:t>Task 2. Draft Tier I Multi-State Agency</w:t>
            </w:r>
            <w:r w:rsidR="0049491B" w:rsidRPr="00A5592D">
              <w:rPr>
                <w:rFonts w:asciiTheme="minorHAnsi" w:hAnsiTheme="minorHAnsi" w:cstheme="minorHAnsi"/>
                <w:b/>
                <w:i/>
                <w:sz w:val="24"/>
                <w:szCs w:val="24"/>
              </w:rPr>
              <w:t xml:space="preserve"> Guidance</w:t>
            </w:r>
          </w:p>
        </w:tc>
      </w:tr>
      <w:tr w:rsidR="0049491B" w:rsidRPr="00A5592D" w:rsidTr="0049491B">
        <w:trPr>
          <w:trHeight w:val="300"/>
        </w:trPr>
        <w:tc>
          <w:tcPr>
            <w:tcW w:w="350" w:type="dxa"/>
            <w:tcBorders>
              <w:top w:val="single" w:sz="4" w:space="0" w:color="auto"/>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Kick-off workshop agenda and action items</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Working group agendas and action items</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Draft Guidance Document</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r w:rsidRPr="00A5592D">
              <w:rPr>
                <w:rFonts w:asciiTheme="minorHAnsi" w:hAnsiTheme="minorHAnsi" w:cstheme="minorHAnsi"/>
                <w:b/>
                <w:i/>
                <w:sz w:val="24"/>
                <w:szCs w:val="24"/>
              </w:rPr>
              <w:t>Task 3. Draft Tier II Standard Operating Procedure</w:t>
            </w:r>
          </w:p>
        </w:tc>
      </w:tr>
      <w:tr w:rsidR="0049491B" w:rsidRPr="00A5592D" w:rsidTr="0049491B">
        <w:trPr>
          <w:trHeight w:val="300"/>
        </w:trPr>
        <w:tc>
          <w:tcPr>
            <w:tcW w:w="350" w:type="dxa"/>
            <w:tcBorders>
              <w:top w:val="single" w:sz="4" w:space="0" w:color="auto"/>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Shade calculator updated and validated for OR, WA, ID</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 xml:space="preserve">Nutrient </w:t>
            </w:r>
            <w:r w:rsidR="00AA1B9B" w:rsidRPr="00A5592D">
              <w:rPr>
                <w:rFonts w:asciiTheme="minorHAnsi" w:hAnsiTheme="minorHAnsi" w:cstheme="minorHAnsi"/>
                <w:sz w:val="24"/>
                <w:szCs w:val="24"/>
              </w:rPr>
              <w:t>calculator</w:t>
            </w:r>
            <w:r w:rsidRPr="00A5592D">
              <w:rPr>
                <w:rFonts w:asciiTheme="minorHAnsi" w:hAnsiTheme="minorHAnsi" w:cstheme="minorHAnsi"/>
                <w:sz w:val="24"/>
                <w:szCs w:val="24"/>
              </w:rPr>
              <w:t xml:space="preserve"> updated and validated for OR, WA, ID</w:t>
            </w:r>
          </w:p>
        </w:tc>
      </w:tr>
      <w:tr w:rsidR="0049491B" w:rsidRPr="00A5592D" w:rsidTr="0049491B">
        <w:trPr>
          <w:trHeight w:val="6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Draft Standard Operating Procedure document with protocols, permit language, and roles and responsibilities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r w:rsidRPr="00A5592D">
              <w:rPr>
                <w:rFonts w:asciiTheme="minorHAnsi" w:hAnsiTheme="minorHAnsi" w:cstheme="minorHAnsi"/>
                <w:b/>
                <w:i/>
                <w:sz w:val="24"/>
                <w:szCs w:val="24"/>
              </w:rPr>
              <w:t>Task 4. Draft Tier III State-specific Addenda</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OR Draft Addenda</w:t>
            </w:r>
          </w:p>
        </w:tc>
      </w:tr>
      <w:tr w:rsidR="0049491B" w:rsidRPr="00A5592D" w:rsidTr="0049491B">
        <w:trPr>
          <w:trHeight w:val="3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ID Draft Addenda</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WA Draft Addenda</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r w:rsidRPr="00A5592D">
              <w:rPr>
                <w:rFonts w:asciiTheme="minorHAnsi" w:hAnsiTheme="minorHAnsi" w:cstheme="minorHAnsi"/>
                <w:b/>
                <w:i/>
                <w:sz w:val="24"/>
                <w:szCs w:val="24"/>
              </w:rPr>
              <w:t>Task 5. National Coordination</w:t>
            </w:r>
          </w:p>
        </w:tc>
      </w:tr>
      <w:tr w:rsidR="0049491B" w:rsidRPr="00A5592D" w:rsidTr="0049491B">
        <w:trPr>
          <w:trHeight w:val="34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Comments received from USDA, USEPA, and other states via national calls</w:t>
            </w:r>
          </w:p>
        </w:tc>
      </w:tr>
      <w:tr w:rsidR="0049491B" w:rsidRPr="00A5592D" w:rsidTr="0049491B">
        <w:trPr>
          <w:trHeight w:val="375"/>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Versions of Tier I and Tier II documents that are applicable to other states</w:t>
            </w:r>
          </w:p>
        </w:tc>
      </w:tr>
      <w:tr w:rsidR="0049491B" w:rsidRPr="00A5592D" w:rsidTr="0049491B">
        <w:trPr>
          <w:trHeight w:val="315"/>
        </w:trPr>
        <w:tc>
          <w:tcPr>
            <w:tcW w:w="9282" w:type="dxa"/>
            <w:gridSpan w:val="2"/>
            <w:tcBorders>
              <w:top w:val="single" w:sz="8" w:space="0" w:color="auto"/>
              <w:left w:val="single" w:sz="8" w:space="0" w:color="auto"/>
              <w:bottom w:val="single" w:sz="8" w:space="0" w:color="auto"/>
              <w:right w:val="nil"/>
            </w:tcBorders>
            <w:shd w:val="clear" w:color="000000" w:fill="C0C0C0"/>
            <w:vAlign w:val="center"/>
            <w:hideMark/>
          </w:tcPr>
          <w:p w:rsidR="0049491B" w:rsidRPr="00A5592D" w:rsidRDefault="0049491B" w:rsidP="0049491B">
            <w:pPr>
              <w:jc w:val="center"/>
              <w:rPr>
                <w:rFonts w:asciiTheme="minorHAnsi" w:hAnsiTheme="minorHAnsi" w:cstheme="minorHAnsi"/>
                <w:b/>
                <w:i/>
                <w:sz w:val="24"/>
                <w:szCs w:val="24"/>
              </w:rPr>
            </w:pPr>
            <w:r w:rsidRPr="00A5592D">
              <w:rPr>
                <w:rFonts w:asciiTheme="minorHAnsi" w:hAnsiTheme="minorHAnsi" w:cstheme="minorHAnsi"/>
                <w:b/>
                <w:i/>
                <w:sz w:val="24"/>
                <w:szCs w:val="24"/>
              </w:rPr>
              <w:t>Task 6. Finalize Joint Regional Agreement &amp; Report to NRCS</w:t>
            </w:r>
          </w:p>
        </w:tc>
      </w:tr>
      <w:tr w:rsidR="0049491B" w:rsidRPr="00A5592D" w:rsidTr="0049491B">
        <w:trPr>
          <w:trHeight w:val="600"/>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1</w:t>
            </w:r>
          </w:p>
        </w:tc>
        <w:tc>
          <w:tcPr>
            <w:tcW w:w="8932" w:type="dxa"/>
            <w:tcBorders>
              <w:top w:val="nil"/>
              <w:left w:val="nil"/>
              <w:bottom w:val="single" w:sz="4" w:space="0" w:color="auto"/>
              <w:right w:val="nil"/>
            </w:tcBorders>
            <w:shd w:val="clear" w:color="000000" w:fill="CCFFCC"/>
            <w:hideMark/>
          </w:tcPr>
          <w:p w:rsidR="0049491B" w:rsidRPr="00A5592D" w:rsidRDefault="0049491B" w:rsidP="00FC56B3">
            <w:pPr>
              <w:rPr>
                <w:rFonts w:asciiTheme="minorHAnsi" w:hAnsiTheme="minorHAnsi" w:cstheme="minorHAnsi"/>
                <w:sz w:val="24"/>
                <w:szCs w:val="24"/>
              </w:rPr>
            </w:pPr>
            <w:r w:rsidRPr="00A5592D">
              <w:rPr>
                <w:rFonts w:asciiTheme="minorHAnsi" w:hAnsiTheme="minorHAnsi" w:cstheme="minorHAnsi"/>
                <w:sz w:val="24"/>
                <w:szCs w:val="24"/>
              </w:rPr>
              <w:t xml:space="preserve">Final versions of </w:t>
            </w:r>
            <w:r w:rsidR="00FC56B3">
              <w:rPr>
                <w:rFonts w:asciiTheme="minorHAnsi" w:hAnsiTheme="minorHAnsi" w:cstheme="minorHAnsi"/>
                <w:sz w:val="24"/>
                <w:szCs w:val="24"/>
              </w:rPr>
              <w:t>Multi-State Agency</w:t>
            </w:r>
            <w:r w:rsidRPr="00A5592D">
              <w:rPr>
                <w:rFonts w:asciiTheme="minorHAnsi" w:hAnsiTheme="minorHAnsi" w:cstheme="minorHAnsi"/>
                <w:sz w:val="24"/>
                <w:szCs w:val="24"/>
              </w:rPr>
              <w:t xml:space="preserve"> Guidance, Standard Operating Procedures, and State-specific addenda </w:t>
            </w:r>
          </w:p>
        </w:tc>
      </w:tr>
      <w:tr w:rsidR="0049491B" w:rsidRPr="00A5592D" w:rsidTr="0049491B">
        <w:trPr>
          <w:trHeight w:val="269"/>
        </w:trPr>
        <w:tc>
          <w:tcPr>
            <w:tcW w:w="350" w:type="dxa"/>
            <w:tcBorders>
              <w:top w:val="nil"/>
              <w:left w:val="single" w:sz="8" w:space="0" w:color="auto"/>
              <w:bottom w:val="single" w:sz="4" w:space="0" w:color="auto"/>
              <w:right w:val="single" w:sz="4" w:space="0" w:color="auto"/>
            </w:tcBorders>
            <w:shd w:val="clear" w:color="000000" w:fill="CCFFCC"/>
            <w:vAlign w:val="center"/>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2</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C80267">
            <w:pPr>
              <w:rPr>
                <w:rFonts w:asciiTheme="minorHAnsi" w:hAnsiTheme="minorHAnsi" w:cstheme="minorHAnsi"/>
                <w:sz w:val="24"/>
                <w:szCs w:val="24"/>
              </w:rPr>
            </w:pPr>
            <w:r w:rsidRPr="00A5592D">
              <w:rPr>
                <w:rFonts w:asciiTheme="minorHAnsi" w:hAnsiTheme="minorHAnsi" w:cstheme="minorHAnsi"/>
                <w:sz w:val="24"/>
                <w:szCs w:val="24"/>
              </w:rPr>
              <w:t xml:space="preserve">Joint Regional Agreement </w:t>
            </w:r>
            <w:r w:rsidR="00C80267">
              <w:rPr>
                <w:rFonts w:asciiTheme="minorHAnsi" w:hAnsiTheme="minorHAnsi" w:cstheme="minorHAnsi"/>
                <w:sz w:val="24"/>
                <w:szCs w:val="24"/>
              </w:rPr>
              <w:t>supported</w:t>
            </w:r>
            <w:r w:rsidR="00C80267" w:rsidRPr="00A5592D">
              <w:rPr>
                <w:rFonts w:asciiTheme="minorHAnsi" w:hAnsiTheme="minorHAnsi" w:cstheme="minorHAnsi"/>
                <w:sz w:val="24"/>
                <w:szCs w:val="24"/>
              </w:rPr>
              <w:t xml:space="preserve"> </w:t>
            </w:r>
            <w:r w:rsidRPr="00A5592D">
              <w:rPr>
                <w:rFonts w:asciiTheme="minorHAnsi" w:hAnsiTheme="minorHAnsi" w:cstheme="minorHAnsi"/>
                <w:sz w:val="24"/>
                <w:szCs w:val="24"/>
              </w:rPr>
              <w:t>by USEPA and state water quality agencies</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bottom"/>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3</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Handbook for other states on steps needed to join the Agreement</w:t>
            </w:r>
          </w:p>
        </w:tc>
      </w:tr>
      <w:tr w:rsidR="0049491B" w:rsidRPr="00A5592D" w:rsidTr="0049491B">
        <w:trPr>
          <w:trHeight w:val="315"/>
        </w:trPr>
        <w:tc>
          <w:tcPr>
            <w:tcW w:w="350" w:type="dxa"/>
            <w:tcBorders>
              <w:top w:val="nil"/>
              <w:left w:val="single" w:sz="8" w:space="0" w:color="auto"/>
              <w:bottom w:val="single" w:sz="4" w:space="0" w:color="auto"/>
              <w:right w:val="single" w:sz="4" w:space="0" w:color="auto"/>
            </w:tcBorders>
            <w:shd w:val="clear" w:color="000000" w:fill="CCFFCC"/>
            <w:vAlign w:val="bottom"/>
            <w:hideMark/>
          </w:tcPr>
          <w:p w:rsidR="0049491B" w:rsidRPr="00A5592D" w:rsidRDefault="0049491B" w:rsidP="0049491B">
            <w:pPr>
              <w:jc w:val="center"/>
              <w:rPr>
                <w:rFonts w:asciiTheme="minorHAnsi" w:hAnsiTheme="minorHAnsi" w:cstheme="minorHAnsi"/>
                <w:sz w:val="24"/>
                <w:szCs w:val="24"/>
              </w:rPr>
            </w:pPr>
            <w:r w:rsidRPr="00A5592D">
              <w:rPr>
                <w:rFonts w:asciiTheme="minorHAnsi" w:hAnsiTheme="minorHAnsi" w:cstheme="minorHAnsi"/>
                <w:sz w:val="24"/>
                <w:szCs w:val="24"/>
              </w:rPr>
              <w:t>4</w:t>
            </w:r>
          </w:p>
        </w:tc>
        <w:tc>
          <w:tcPr>
            <w:tcW w:w="8932" w:type="dxa"/>
            <w:tcBorders>
              <w:top w:val="nil"/>
              <w:left w:val="nil"/>
              <w:bottom w:val="single" w:sz="4" w:space="0" w:color="auto"/>
              <w:right w:val="nil"/>
            </w:tcBorders>
            <w:shd w:val="clear" w:color="000000" w:fill="CCFFCC"/>
            <w:vAlign w:val="bottom"/>
            <w:hideMark/>
          </w:tcPr>
          <w:p w:rsidR="0049491B" w:rsidRPr="00A5592D" w:rsidRDefault="0049491B" w:rsidP="0049491B">
            <w:pPr>
              <w:rPr>
                <w:rFonts w:asciiTheme="minorHAnsi" w:hAnsiTheme="minorHAnsi" w:cstheme="minorHAnsi"/>
                <w:sz w:val="24"/>
                <w:szCs w:val="24"/>
              </w:rPr>
            </w:pPr>
            <w:r w:rsidRPr="00A5592D">
              <w:rPr>
                <w:rFonts w:asciiTheme="minorHAnsi" w:hAnsiTheme="minorHAnsi" w:cstheme="minorHAnsi"/>
                <w:sz w:val="24"/>
                <w:szCs w:val="24"/>
              </w:rPr>
              <w:t>Final Report to NRCS</w:t>
            </w:r>
          </w:p>
        </w:tc>
      </w:tr>
    </w:tbl>
    <w:p w:rsidR="008D3826" w:rsidRPr="00A5592D" w:rsidRDefault="008D3826"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9. Benefits or results expected and transferability </w:t>
      </w:r>
    </w:p>
    <w:p w:rsidR="00950D4E" w:rsidRPr="00A5592D" w:rsidRDefault="00950D4E" w:rsidP="00950D4E">
      <w:pPr>
        <w:pStyle w:val="Default"/>
        <w:rPr>
          <w:rFonts w:asciiTheme="minorHAnsi" w:hAnsiTheme="minorHAnsi" w:cstheme="minorHAnsi"/>
        </w:rPr>
      </w:pPr>
    </w:p>
    <w:p w:rsidR="006F0470" w:rsidRPr="00A5592D" w:rsidRDefault="006F0470" w:rsidP="00950D4E">
      <w:pPr>
        <w:pStyle w:val="Default"/>
        <w:rPr>
          <w:rFonts w:asciiTheme="minorHAnsi" w:hAnsiTheme="minorHAnsi" w:cstheme="minorHAnsi"/>
        </w:rPr>
      </w:pPr>
      <w:r w:rsidRPr="00A5592D">
        <w:rPr>
          <w:rFonts w:asciiTheme="minorHAnsi" w:hAnsiTheme="minorHAnsi" w:cstheme="minorHAnsi"/>
        </w:rPr>
        <w:t>In general</w:t>
      </w:r>
      <w:r w:rsidR="00BD2F3F">
        <w:rPr>
          <w:rFonts w:asciiTheme="minorHAnsi" w:hAnsiTheme="minorHAnsi" w:cstheme="minorHAnsi"/>
        </w:rPr>
        <w:t>,</w:t>
      </w:r>
      <w:r w:rsidRPr="00A5592D">
        <w:rPr>
          <w:rFonts w:asciiTheme="minorHAnsi" w:hAnsiTheme="minorHAnsi" w:cstheme="minorHAnsi"/>
        </w:rPr>
        <w:t xml:space="preserve"> project partners are interested in a single outcome from this work - more effective w</w:t>
      </w:r>
      <w:r w:rsidR="009757A7">
        <w:rPr>
          <w:rFonts w:asciiTheme="minorHAnsi" w:hAnsiTheme="minorHAnsi" w:cstheme="minorHAnsi"/>
        </w:rPr>
        <w:t>ays to maximize total pollution-</w:t>
      </w:r>
      <w:r w:rsidRPr="00A5592D">
        <w:rPr>
          <w:rFonts w:asciiTheme="minorHAnsi" w:hAnsiTheme="minorHAnsi" w:cstheme="minorHAnsi"/>
        </w:rPr>
        <w:t>reduction/water quality improvements achieved from dollars spent.  The work completed under this proposal will set the stage to accelerate non-point restoration activities far beyond what would be possible otherwise.</w:t>
      </w:r>
    </w:p>
    <w:p w:rsidR="00950D4E" w:rsidRPr="00A5592D" w:rsidRDefault="00950D4E" w:rsidP="00950D4E">
      <w:pPr>
        <w:pStyle w:val="ListParagraph"/>
        <w:tabs>
          <w:tab w:val="left" w:pos="450"/>
        </w:tabs>
        <w:spacing w:after="0" w:line="240" w:lineRule="auto"/>
        <w:ind w:left="0"/>
        <w:rPr>
          <w:rFonts w:asciiTheme="minorHAnsi" w:hAnsiTheme="minorHAnsi" w:cstheme="minorHAnsi"/>
          <w:sz w:val="24"/>
          <w:szCs w:val="24"/>
        </w:rPr>
      </w:pPr>
    </w:p>
    <w:p w:rsidR="00950D4E" w:rsidRPr="00A5592D" w:rsidRDefault="00950D4E" w:rsidP="00950D4E">
      <w:pPr>
        <w:rPr>
          <w:rFonts w:asciiTheme="minorHAnsi" w:hAnsiTheme="minorHAnsi" w:cstheme="minorHAnsi"/>
          <w:sz w:val="24"/>
          <w:szCs w:val="24"/>
        </w:rPr>
      </w:pPr>
      <w:r w:rsidRPr="00A5592D">
        <w:rPr>
          <w:rFonts w:asciiTheme="minorHAnsi" w:hAnsiTheme="minorHAnsi" w:cstheme="minorHAnsi"/>
          <w:sz w:val="24"/>
          <w:szCs w:val="24"/>
        </w:rPr>
        <w:t xml:space="preserve">This project centers on the Pacific Northwest, but it builds the capacity to speed transfer nationally. </w:t>
      </w:r>
      <w:r w:rsidR="006D7D4F" w:rsidRPr="00A5592D">
        <w:rPr>
          <w:rFonts w:asciiTheme="minorHAnsi" w:hAnsiTheme="minorHAnsi" w:cstheme="minorHAnsi"/>
          <w:sz w:val="24"/>
          <w:szCs w:val="24"/>
        </w:rPr>
        <w:t xml:space="preserve">Within the project, partners will participate with other CIG grantees to ensure the Joint Regional Agreement can be “signed on” to by other state water quality agencies. Particular focus will be placed on reaching out to other western states in </w:t>
      </w:r>
      <w:r w:rsidR="00E82850" w:rsidRPr="00A5592D">
        <w:rPr>
          <w:rFonts w:asciiTheme="minorHAnsi" w:hAnsiTheme="minorHAnsi" w:cstheme="minorHAnsi"/>
          <w:sz w:val="24"/>
          <w:szCs w:val="24"/>
        </w:rPr>
        <w:t>US</w:t>
      </w:r>
      <w:r w:rsidR="006D7D4F" w:rsidRPr="00A5592D">
        <w:rPr>
          <w:rFonts w:asciiTheme="minorHAnsi" w:hAnsiTheme="minorHAnsi" w:cstheme="minorHAnsi"/>
          <w:sz w:val="24"/>
          <w:szCs w:val="24"/>
        </w:rPr>
        <w:t xml:space="preserve">EPA Regions </w:t>
      </w:r>
      <w:r w:rsidR="00E82850" w:rsidRPr="00A5592D">
        <w:rPr>
          <w:rFonts w:asciiTheme="minorHAnsi" w:hAnsiTheme="minorHAnsi" w:cstheme="minorHAnsi"/>
          <w:sz w:val="24"/>
          <w:szCs w:val="24"/>
        </w:rPr>
        <w:t>6,</w:t>
      </w:r>
      <w:r w:rsidR="00E33D86" w:rsidRPr="00A5592D">
        <w:rPr>
          <w:rFonts w:asciiTheme="minorHAnsi" w:hAnsiTheme="minorHAnsi" w:cstheme="minorHAnsi"/>
          <w:sz w:val="24"/>
          <w:szCs w:val="24"/>
        </w:rPr>
        <w:t xml:space="preserve"> </w:t>
      </w:r>
      <w:r w:rsidR="00E82850" w:rsidRPr="00A5592D">
        <w:rPr>
          <w:rFonts w:asciiTheme="minorHAnsi" w:hAnsiTheme="minorHAnsi" w:cstheme="minorHAnsi"/>
          <w:sz w:val="24"/>
          <w:szCs w:val="24"/>
        </w:rPr>
        <w:t>8, and</w:t>
      </w:r>
      <w:r w:rsidR="00E33D86" w:rsidRPr="00A5592D">
        <w:rPr>
          <w:rFonts w:asciiTheme="minorHAnsi" w:hAnsiTheme="minorHAnsi" w:cstheme="minorHAnsi"/>
          <w:sz w:val="24"/>
          <w:szCs w:val="24"/>
        </w:rPr>
        <w:t xml:space="preserve"> </w:t>
      </w:r>
      <w:r w:rsidR="006D7D4F" w:rsidRPr="00A5592D">
        <w:rPr>
          <w:rFonts w:asciiTheme="minorHAnsi" w:hAnsiTheme="minorHAnsi" w:cstheme="minorHAnsi"/>
          <w:sz w:val="24"/>
          <w:szCs w:val="24"/>
        </w:rPr>
        <w:t>9. Already, work is beginning with California’s North Coast Regional Water Quality Control Board in the Klamath River Basin</w:t>
      </w:r>
      <w:r w:rsidR="009757A7">
        <w:rPr>
          <w:rFonts w:asciiTheme="minorHAnsi" w:hAnsiTheme="minorHAnsi" w:cstheme="minorHAnsi"/>
          <w:sz w:val="24"/>
          <w:szCs w:val="24"/>
        </w:rPr>
        <w:t xml:space="preserve"> to integrate water quality markets with the Klamath Tracking and Accounting Program</w:t>
      </w:r>
      <w:r w:rsidR="006D7D4F" w:rsidRPr="00A5592D">
        <w:rPr>
          <w:rFonts w:asciiTheme="minorHAnsi" w:hAnsiTheme="minorHAnsi" w:cstheme="minorHAnsi"/>
          <w:sz w:val="24"/>
          <w:szCs w:val="24"/>
        </w:rPr>
        <w:t xml:space="preserve">. Under The Freshwater Trust’s current CIG, there </w:t>
      </w:r>
      <w:r w:rsidR="00BB1AA5" w:rsidRPr="00A5592D">
        <w:rPr>
          <w:rFonts w:asciiTheme="minorHAnsi" w:hAnsiTheme="minorHAnsi" w:cstheme="minorHAnsi"/>
          <w:sz w:val="24"/>
          <w:szCs w:val="24"/>
        </w:rPr>
        <w:t>is $25,000</w:t>
      </w:r>
      <w:r w:rsidR="006D7D4F" w:rsidRPr="00A5592D">
        <w:rPr>
          <w:rFonts w:asciiTheme="minorHAnsi" w:hAnsiTheme="minorHAnsi" w:cstheme="minorHAnsi"/>
          <w:sz w:val="24"/>
          <w:szCs w:val="24"/>
        </w:rPr>
        <w:t xml:space="preserve"> to convene a national network of regional market developers. Project partners will use th</w:t>
      </w:r>
      <w:r w:rsidR="009757A7">
        <w:rPr>
          <w:rFonts w:asciiTheme="minorHAnsi" w:hAnsiTheme="minorHAnsi" w:cstheme="minorHAnsi"/>
          <w:sz w:val="24"/>
          <w:szCs w:val="24"/>
        </w:rPr>
        <w:t xml:space="preserve">e </w:t>
      </w:r>
      <w:r w:rsidR="006D7D4F" w:rsidRPr="00A5592D">
        <w:rPr>
          <w:rFonts w:asciiTheme="minorHAnsi" w:hAnsiTheme="minorHAnsi" w:cstheme="minorHAnsi"/>
          <w:sz w:val="24"/>
          <w:szCs w:val="24"/>
        </w:rPr>
        <w:t xml:space="preserve">network to transfer the results of this grant and receive </w:t>
      </w:r>
      <w:r w:rsidR="009757A7">
        <w:rPr>
          <w:rFonts w:asciiTheme="minorHAnsi" w:hAnsiTheme="minorHAnsi" w:cstheme="minorHAnsi"/>
          <w:sz w:val="24"/>
          <w:szCs w:val="24"/>
        </w:rPr>
        <w:t xml:space="preserve">information about </w:t>
      </w:r>
      <w:r w:rsidR="006D7D4F" w:rsidRPr="00A5592D">
        <w:rPr>
          <w:rFonts w:asciiTheme="minorHAnsi" w:hAnsiTheme="minorHAnsi" w:cstheme="minorHAnsi"/>
          <w:sz w:val="24"/>
          <w:szCs w:val="24"/>
        </w:rPr>
        <w:t xml:space="preserve">the innovations of other CIG grants. </w:t>
      </w:r>
      <w:r w:rsidRPr="00A5592D">
        <w:rPr>
          <w:rFonts w:asciiTheme="minorHAnsi" w:hAnsiTheme="minorHAnsi" w:cstheme="minorHAnsi"/>
          <w:sz w:val="24"/>
          <w:szCs w:val="24"/>
        </w:rPr>
        <w:t>In turn, that network offers NRCS and others the capacity to more easily transfer market innovations to watersheds and communities.</w:t>
      </w:r>
      <w:r w:rsidR="006F0470" w:rsidRPr="00A5592D">
        <w:rPr>
          <w:rFonts w:asciiTheme="minorHAnsi" w:hAnsiTheme="minorHAnsi" w:cstheme="minorHAnsi"/>
          <w:sz w:val="24"/>
          <w:szCs w:val="24"/>
        </w:rPr>
        <w:t xml:space="preserve"> </w:t>
      </w:r>
    </w:p>
    <w:p w:rsidR="006F0470" w:rsidRPr="00A5592D" w:rsidRDefault="006F0470" w:rsidP="00950D4E">
      <w:pPr>
        <w:rPr>
          <w:rFonts w:asciiTheme="minorHAnsi" w:hAnsiTheme="minorHAnsi" w:cstheme="minorHAnsi"/>
          <w:sz w:val="24"/>
          <w:szCs w:val="24"/>
        </w:rPr>
      </w:pPr>
    </w:p>
    <w:p w:rsidR="006F0470" w:rsidRPr="00A5592D" w:rsidRDefault="006F0470" w:rsidP="006F0470">
      <w:pPr>
        <w:pStyle w:val="Default"/>
        <w:rPr>
          <w:rFonts w:asciiTheme="minorHAnsi" w:hAnsiTheme="minorHAnsi" w:cstheme="minorHAnsi"/>
        </w:rPr>
      </w:pPr>
      <w:r w:rsidRPr="00A5592D">
        <w:rPr>
          <w:rFonts w:asciiTheme="minorHAnsi" w:hAnsiTheme="minorHAnsi" w:cstheme="minorHAnsi"/>
        </w:rPr>
        <w:t xml:space="preserve">The benefits of credible and transparent trading programs in general are clear for four stakeholders categories as well: 1) regulators gain new tools to incentivize restoration actions that improve water quality and a </w:t>
      </w:r>
      <w:r w:rsidR="009757A7">
        <w:rPr>
          <w:rFonts w:asciiTheme="minorHAnsi" w:hAnsiTheme="minorHAnsi" w:cstheme="minorHAnsi"/>
        </w:rPr>
        <w:t>standard method</w:t>
      </w:r>
      <w:r w:rsidRPr="00A5592D">
        <w:rPr>
          <w:rFonts w:asciiTheme="minorHAnsi" w:hAnsiTheme="minorHAnsi" w:cstheme="minorHAnsi"/>
        </w:rPr>
        <w:t xml:space="preserve"> to quantify and verify outcomes from dollars spent and actions taken; 2) farmers, foresters, and ranchers with degraded riparian land gain access to new funding sources that enable them to take action </w:t>
      </w:r>
      <w:r w:rsidR="001333FE" w:rsidRPr="00A5592D">
        <w:rPr>
          <w:rFonts w:asciiTheme="minorHAnsi" w:hAnsiTheme="minorHAnsi" w:cstheme="minorHAnsi"/>
        </w:rPr>
        <w:t>more quickly and with higher quality standards</w:t>
      </w:r>
      <w:r w:rsidRPr="00A5592D">
        <w:rPr>
          <w:rFonts w:asciiTheme="minorHAnsi" w:hAnsiTheme="minorHAnsi" w:cstheme="minorHAnsi"/>
        </w:rPr>
        <w:t>; 3) regulated point sources, get access to a compliance solution that is generally (often substantially) less expensive than technological solutions, and offers numerous secondary benefits (miles of stream banks restored and business for lo</w:t>
      </w:r>
      <w:r w:rsidR="001333FE" w:rsidRPr="00A5592D">
        <w:rPr>
          <w:rFonts w:asciiTheme="minorHAnsi" w:hAnsiTheme="minorHAnsi" w:cstheme="minorHAnsi"/>
        </w:rPr>
        <w:t xml:space="preserve">cal contractors and suppliers); 4) the public is assured that steps are being taken to improve water quality conditions and that actions taken to offset ongoing impact are real, verified, tracked, and performing to a high quality standard over time.  </w:t>
      </w:r>
    </w:p>
    <w:p w:rsidR="001333FE" w:rsidRPr="00A5592D" w:rsidRDefault="001333F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b/>
        </w:rPr>
      </w:pPr>
      <w:r w:rsidRPr="00A5592D">
        <w:rPr>
          <w:rFonts w:asciiTheme="minorHAnsi" w:hAnsiTheme="minorHAnsi" w:cstheme="minorHAnsi"/>
          <w:b/>
        </w:rPr>
        <w:t xml:space="preserve">10. Project evaluation: </w:t>
      </w:r>
    </w:p>
    <w:p w:rsidR="00BB1AA5" w:rsidRPr="00A5592D" w:rsidRDefault="00BB1AA5" w:rsidP="00950D4E">
      <w:pPr>
        <w:pStyle w:val="Default"/>
        <w:rPr>
          <w:rFonts w:asciiTheme="minorHAnsi" w:hAnsiTheme="minorHAnsi" w:cstheme="minorHAnsi"/>
          <w:b/>
        </w:rPr>
      </w:pPr>
    </w:p>
    <w:p w:rsidR="00BB1AA5" w:rsidRPr="00A5592D" w:rsidRDefault="00BB1AA5" w:rsidP="00950D4E">
      <w:pPr>
        <w:pStyle w:val="Default"/>
        <w:rPr>
          <w:rFonts w:asciiTheme="minorHAnsi" w:hAnsiTheme="minorHAnsi" w:cstheme="minorHAnsi"/>
        </w:rPr>
      </w:pPr>
      <w:r w:rsidRPr="00A5592D">
        <w:rPr>
          <w:rFonts w:asciiTheme="minorHAnsi" w:hAnsiTheme="minorHAnsi" w:cstheme="minorHAnsi"/>
        </w:rPr>
        <w:t xml:space="preserve">The Willamette Partnership will submit semi-annual progress reports and quarterly financial reports to NRCS. Prior to program launch, state agencies with support </w:t>
      </w:r>
      <w:r w:rsidR="009757A7">
        <w:rPr>
          <w:rFonts w:asciiTheme="minorHAnsi" w:hAnsiTheme="minorHAnsi" w:cstheme="minorHAnsi"/>
        </w:rPr>
        <w:t>from the</w:t>
      </w:r>
      <w:r w:rsidRPr="00A5592D">
        <w:rPr>
          <w:rFonts w:asciiTheme="minorHAnsi" w:hAnsiTheme="minorHAnsi" w:cstheme="minorHAnsi"/>
        </w:rPr>
        <w:t xml:space="preserve"> Willamette Partnership will fully evaluate the legal, technical, and policy feasibility of joint action on </w:t>
      </w:r>
      <w:r w:rsidR="009757A7">
        <w:rPr>
          <w:rFonts w:asciiTheme="minorHAnsi" w:hAnsiTheme="minorHAnsi" w:cstheme="minorHAnsi"/>
        </w:rPr>
        <w:t>various</w:t>
      </w:r>
      <w:r w:rsidRPr="00A5592D">
        <w:rPr>
          <w:rFonts w:asciiTheme="minorHAnsi" w:hAnsiTheme="minorHAnsi" w:cstheme="minorHAnsi"/>
        </w:rPr>
        <w:t xml:space="preserve"> portions of the Joint Regional Agreement. The Partnership will keep records of action items and meeting summaries to ensure there is a record of discussion to help other states follow a path toward “signing-on” to the Joint Regional Agreement.</w:t>
      </w:r>
    </w:p>
    <w:p w:rsidR="00BB1AA5" w:rsidRPr="00A5592D" w:rsidRDefault="00BB1AA5" w:rsidP="00950D4E">
      <w:pPr>
        <w:pStyle w:val="Default"/>
        <w:rPr>
          <w:rFonts w:asciiTheme="minorHAnsi" w:hAnsiTheme="minorHAnsi" w:cstheme="minorHAnsi"/>
        </w:rPr>
      </w:pPr>
    </w:p>
    <w:p w:rsidR="00BB1AA5" w:rsidRPr="00A5592D" w:rsidRDefault="00BB1AA5" w:rsidP="00950D4E">
      <w:pPr>
        <w:pStyle w:val="Default"/>
        <w:rPr>
          <w:rFonts w:asciiTheme="minorHAnsi" w:hAnsiTheme="minorHAnsi" w:cstheme="minorHAnsi"/>
        </w:rPr>
      </w:pPr>
      <w:r w:rsidRPr="00A5592D">
        <w:rPr>
          <w:rFonts w:asciiTheme="minorHAnsi" w:hAnsiTheme="minorHAnsi" w:cstheme="minorHAnsi"/>
        </w:rPr>
        <w:t>Mid-way through the project, the state agencies and Willamette Partnership will assess</w:t>
      </w:r>
      <w:r w:rsidR="00EA2BC3" w:rsidRPr="00A5592D">
        <w:rPr>
          <w:rFonts w:asciiTheme="minorHAnsi" w:hAnsiTheme="minorHAnsi" w:cstheme="minorHAnsi"/>
        </w:rPr>
        <w:t xml:space="preserve"> current process design, status of deliverables, and progress toward objectives to see if any changes are needed.</w:t>
      </w:r>
    </w:p>
    <w:p w:rsidR="00BB1AA5" w:rsidRPr="00A5592D" w:rsidRDefault="00BB1AA5" w:rsidP="00950D4E">
      <w:pPr>
        <w:pStyle w:val="Default"/>
        <w:rPr>
          <w:rFonts w:asciiTheme="minorHAnsi" w:hAnsiTheme="minorHAnsi" w:cstheme="minorHAnsi"/>
        </w:rPr>
      </w:pPr>
    </w:p>
    <w:p w:rsidR="00BB1AA5" w:rsidRPr="00A5592D" w:rsidRDefault="00BB1AA5" w:rsidP="00950D4E">
      <w:pPr>
        <w:pStyle w:val="Default"/>
        <w:rPr>
          <w:rFonts w:asciiTheme="minorHAnsi" w:hAnsiTheme="minorHAnsi" w:cstheme="minorHAnsi"/>
        </w:rPr>
      </w:pPr>
      <w:commentRangeStart w:id="2"/>
      <w:r w:rsidRPr="00A5592D">
        <w:rPr>
          <w:rFonts w:asciiTheme="minorHAnsi" w:hAnsiTheme="minorHAnsi" w:cstheme="minorHAnsi"/>
        </w:rPr>
        <w:t xml:space="preserve">Technical feasibility of transfer for the Joint Regional Agreement will be assessed based on the time taken to develop and reach agreement on the different shared agency policies and tools. This measure translates directly into cost estimates needed for other states. </w:t>
      </w:r>
      <w:commentRangeEnd w:id="2"/>
      <w:r w:rsidRPr="00A5592D">
        <w:rPr>
          <w:rStyle w:val="CommentReference"/>
          <w:rFonts w:asciiTheme="minorHAnsi" w:eastAsia="Times New Roman" w:hAnsiTheme="minorHAnsi" w:cstheme="minorHAnsi"/>
          <w:color w:val="auto"/>
        </w:rPr>
        <w:commentReference w:id="2"/>
      </w:r>
    </w:p>
    <w:p w:rsidR="00BB1AA5" w:rsidRPr="00A5592D" w:rsidRDefault="00BB1AA5" w:rsidP="00950D4E">
      <w:pPr>
        <w:pStyle w:val="Default"/>
        <w:rPr>
          <w:rFonts w:asciiTheme="minorHAnsi" w:hAnsiTheme="minorHAnsi" w:cstheme="minorHAnsi"/>
          <w:b/>
        </w:rPr>
      </w:pPr>
    </w:p>
    <w:p w:rsidR="00121F1B" w:rsidRDefault="00782A4C" w:rsidP="00950D4E">
      <w:pPr>
        <w:pStyle w:val="Default"/>
        <w:rPr>
          <w:rFonts w:asciiTheme="minorHAnsi" w:hAnsiTheme="minorHAnsi" w:cstheme="minorHAnsi"/>
          <w:b/>
          <w:sz w:val="28"/>
        </w:rPr>
      </w:pPr>
      <w:r w:rsidRPr="00A5592D">
        <w:rPr>
          <w:rFonts w:asciiTheme="minorHAnsi" w:hAnsiTheme="minorHAnsi" w:cstheme="minorHAnsi"/>
        </w:rPr>
        <w:br w:type="page"/>
      </w:r>
      <w:r w:rsidR="00121F1B">
        <w:rPr>
          <w:rFonts w:asciiTheme="minorHAnsi" w:hAnsiTheme="minorHAnsi" w:cstheme="minorHAnsi"/>
          <w:b/>
          <w:sz w:val="28"/>
        </w:rPr>
        <w:lastRenderedPageBreak/>
        <w:t>D. Additional Information</w:t>
      </w:r>
    </w:p>
    <w:p w:rsidR="005A37FB" w:rsidRDefault="005A37FB" w:rsidP="00950D4E">
      <w:pPr>
        <w:pStyle w:val="Default"/>
        <w:rPr>
          <w:rFonts w:asciiTheme="minorHAnsi" w:hAnsiTheme="minorHAnsi" w:cstheme="minorHAnsi"/>
          <w:sz w:val="28"/>
          <w:highlight w:val="yellow"/>
        </w:rPr>
      </w:pPr>
    </w:p>
    <w:p w:rsidR="005A37FB" w:rsidRPr="00792075" w:rsidRDefault="005A37FB" w:rsidP="00950D4E">
      <w:pPr>
        <w:pStyle w:val="Default"/>
        <w:numPr>
          <w:ilvl w:val="0"/>
          <w:numId w:val="23"/>
        </w:numPr>
        <w:ind w:left="360"/>
        <w:rPr>
          <w:rFonts w:asciiTheme="minorHAnsi" w:hAnsiTheme="minorHAnsi" w:cstheme="minorHAnsi"/>
          <w:b/>
        </w:rPr>
      </w:pPr>
      <w:r w:rsidRPr="005A37FB">
        <w:rPr>
          <w:rFonts w:asciiTheme="minorHAnsi" w:hAnsiTheme="minorHAnsi" w:cstheme="minorHAnsi"/>
          <w:b/>
        </w:rPr>
        <w:t>References</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Idaho Department of Environmental Quality.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Water Quality Pollutant Trading Website.</w:t>
      </w:r>
      <w:proofErr w:type="gramEnd"/>
      <w:r w:rsidRPr="00792075">
        <w:rPr>
          <w:rFonts w:asciiTheme="minorHAnsi" w:hAnsiTheme="minorHAnsi" w:cstheme="minorHAnsi"/>
          <w:sz w:val="22"/>
          <w:szCs w:val="22"/>
        </w:rPr>
        <w:t xml:space="preserve"> </w:t>
      </w:r>
      <w:hyperlink r:id="rId16" w:history="1">
        <w:r w:rsidRPr="00792075">
          <w:rPr>
            <w:rStyle w:val="Hyperlink"/>
            <w:rFonts w:asciiTheme="minorHAnsi" w:hAnsiTheme="minorHAnsi"/>
            <w:sz w:val="22"/>
            <w:szCs w:val="22"/>
          </w:rPr>
          <w:t>http://www.deq.idaho.gov/water-quality/surface-water/pollutant-trading.aspx</w:t>
        </w:r>
      </w:hyperlink>
      <w:r w:rsidRPr="00792075">
        <w:rPr>
          <w:rFonts w:asciiTheme="minorHAnsi" w:hAnsiTheme="minorHAnsi"/>
          <w:sz w:val="22"/>
          <w:szCs w:val="22"/>
        </w:rPr>
        <w:t>.</w:t>
      </w:r>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color w:val="000000"/>
          <w:sz w:val="22"/>
          <w:szCs w:val="22"/>
        </w:rPr>
      </w:pPr>
      <w:r w:rsidRPr="00792075">
        <w:rPr>
          <w:rFonts w:asciiTheme="minorHAnsi" w:hAnsiTheme="minorHAnsi" w:cstheme="minorHAnsi"/>
          <w:color w:val="000000"/>
          <w:sz w:val="22"/>
          <w:szCs w:val="22"/>
        </w:rPr>
        <w:t xml:space="preserve">Kling, C., &amp; Secchi, S. (2011). </w:t>
      </w:r>
      <w:proofErr w:type="gramStart"/>
      <w:r w:rsidRPr="00792075">
        <w:rPr>
          <w:rFonts w:asciiTheme="minorHAnsi" w:hAnsiTheme="minorHAnsi" w:cstheme="minorHAnsi"/>
          <w:i/>
          <w:color w:val="000000"/>
          <w:sz w:val="22"/>
          <w:szCs w:val="22"/>
        </w:rPr>
        <w:t>Natural Resources Credit Trading Reference</w:t>
      </w:r>
      <w:r w:rsidRPr="00792075">
        <w:rPr>
          <w:rFonts w:asciiTheme="minorHAnsi" w:hAnsiTheme="minorHAnsi" w:cstheme="minorHAnsi"/>
          <w:color w:val="000000"/>
          <w:sz w:val="22"/>
          <w:szCs w:val="22"/>
        </w:rPr>
        <w:t>.</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United States Department of Agriculture Natural Resources Conservation Service.</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 xml:space="preserve">Retrieved from </w:t>
      </w:r>
      <w:hyperlink r:id="rId17" w:history="1">
        <w:r w:rsidRPr="00792075">
          <w:rPr>
            <w:rStyle w:val="Hyperlink"/>
            <w:rFonts w:asciiTheme="minorHAnsi" w:hAnsiTheme="minorHAnsi"/>
            <w:sz w:val="22"/>
            <w:szCs w:val="22"/>
          </w:rPr>
          <w:t>http://www.nrcs.usda.gov/Internet/FSE_DOCUMENTS/stelprdb1045650.pdf</w:t>
        </w:r>
      </w:hyperlink>
      <w:r w:rsidRPr="00792075">
        <w:rPr>
          <w:rFonts w:asciiTheme="minorHAnsi" w:hAnsiTheme="minorHAnsi"/>
          <w:sz w:val="22"/>
          <w:szCs w:val="22"/>
        </w:rPr>
        <w:t>.</w:t>
      </w:r>
      <w:proofErr w:type="gramEnd"/>
      <w:r w:rsidRPr="00792075">
        <w:rPr>
          <w:rFonts w:asciiTheme="minorHAnsi" w:hAnsiTheme="minorHAnsi" w:cstheme="minorHAnsi"/>
          <w:color w:val="000000"/>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Oregon Department of Environmental Quality.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Water Quality Trading Website.</w:t>
      </w:r>
      <w:proofErr w:type="gramEnd"/>
      <w:r w:rsidRPr="00792075">
        <w:rPr>
          <w:rFonts w:asciiTheme="minorHAnsi" w:hAnsiTheme="minorHAnsi" w:cstheme="minorHAnsi"/>
          <w:sz w:val="22"/>
          <w:szCs w:val="22"/>
        </w:rPr>
        <w:t xml:space="preserve"> </w:t>
      </w:r>
      <w:hyperlink r:id="rId18" w:history="1">
        <w:r w:rsidRPr="00792075">
          <w:rPr>
            <w:rStyle w:val="Hyperlink"/>
            <w:rFonts w:asciiTheme="minorHAnsi" w:hAnsiTheme="minorHAnsi"/>
            <w:sz w:val="22"/>
            <w:szCs w:val="22"/>
          </w:rPr>
          <w:t>http://www.deq.state.or.us/wq/trading/trading.htm</w:t>
        </w:r>
      </w:hyperlink>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Selman, M., Greenhalgh, S., Branosky, E., Jones C., &amp; Guiling J. (2009).</w:t>
      </w:r>
      <w:proofErr w:type="gramEnd"/>
      <w:r w:rsidRPr="00792075">
        <w:rPr>
          <w:rFonts w:asciiTheme="minorHAnsi" w:hAnsiTheme="minorHAnsi" w:cstheme="minorHAnsi"/>
          <w:sz w:val="22"/>
          <w:szCs w:val="22"/>
        </w:rPr>
        <w:t xml:space="preserve"> </w:t>
      </w:r>
      <w:r w:rsidRPr="00792075">
        <w:rPr>
          <w:rFonts w:asciiTheme="minorHAnsi" w:hAnsiTheme="minorHAnsi" w:cstheme="minorHAnsi"/>
          <w:i/>
          <w:sz w:val="22"/>
          <w:szCs w:val="22"/>
        </w:rPr>
        <w:t>Water Quality Trading Programs: An International Overview</w:t>
      </w:r>
      <w:r w:rsidRPr="00792075">
        <w:rPr>
          <w:rFonts w:asciiTheme="minorHAnsi" w:hAnsiTheme="minorHAnsi" w:cstheme="minorHAnsi"/>
          <w:sz w:val="22"/>
          <w:szCs w:val="22"/>
        </w:rPr>
        <w:t>.</w:t>
      </w:r>
      <w:r w:rsidRPr="00792075">
        <w:rPr>
          <w:rFonts w:asciiTheme="minorHAnsi" w:hAnsiTheme="minorHAnsi" w:cstheme="minorHAnsi"/>
          <w:iCs/>
          <w:sz w:val="22"/>
          <w:szCs w:val="22"/>
        </w:rPr>
        <w:t xml:space="preserve"> </w:t>
      </w:r>
      <w:proofErr w:type="gramStart"/>
      <w:r w:rsidRPr="00792075">
        <w:rPr>
          <w:rFonts w:asciiTheme="minorHAnsi" w:hAnsiTheme="minorHAnsi" w:cstheme="minorHAnsi"/>
          <w:iCs/>
          <w:sz w:val="22"/>
          <w:szCs w:val="22"/>
        </w:rPr>
        <w:t>WRI Issue Brief, Water Quality Trading, No 1</w:t>
      </w:r>
      <w:r w:rsidRPr="00792075">
        <w:rPr>
          <w:rFonts w:asciiTheme="minorHAnsi" w:hAnsiTheme="minorHAnsi" w:cstheme="minorHAnsi"/>
          <w:sz w:val="22"/>
          <w:szCs w:val="22"/>
        </w:rPr>
        <w:t>.</w:t>
      </w:r>
      <w:proofErr w:type="gramEnd"/>
      <w:r w:rsidRPr="00792075">
        <w:rPr>
          <w:rFonts w:asciiTheme="minorHAnsi" w:hAnsiTheme="minorHAnsi" w:cstheme="minorHAnsi"/>
          <w:sz w:val="22"/>
          <w:szCs w:val="22"/>
        </w:rPr>
        <w:t xml:space="preserve"> World Resources Institute, Washington, DC.</w:t>
      </w:r>
    </w:p>
    <w:p w:rsidR="00792075" w:rsidRPr="00792075" w:rsidRDefault="00792075" w:rsidP="00792075">
      <w:pPr>
        <w:pStyle w:val="NormalWeb"/>
        <w:ind w:left="720" w:hanging="720"/>
        <w:rPr>
          <w:rFonts w:asciiTheme="minorHAnsi" w:hAnsiTheme="minorHAnsi" w:cstheme="minorHAnsi"/>
          <w:sz w:val="22"/>
          <w:szCs w:val="22"/>
        </w:rPr>
      </w:pPr>
      <w:r w:rsidRPr="00792075">
        <w:rPr>
          <w:rFonts w:asciiTheme="minorHAnsi" w:hAnsiTheme="minorHAnsi" w:cstheme="minorHAnsi"/>
          <w:color w:val="000000"/>
          <w:sz w:val="22"/>
          <w:szCs w:val="22"/>
        </w:rPr>
        <w:t xml:space="preserve">United States Environmental Protection Agency. </w:t>
      </w:r>
      <w:proofErr w:type="gramStart"/>
      <w:r w:rsidRPr="00792075">
        <w:rPr>
          <w:rFonts w:asciiTheme="minorHAnsi" w:hAnsiTheme="minorHAnsi" w:cstheme="minorHAnsi"/>
          <w:color w:val="000000"/>
          <w:sz w:val="22"/>
          <w:szCs w:val="22"/>
        </w:rPr>
        <w:t xml:space="preserve">(2003). </w:t>
      </w:r>
      <w:r w:rsidRPr="00792075">
        <w:rPr>
          <w:rFonts w:asciiTheme="minorHAnsi" w:hAnsiTheme="minorHAnsi" w:cstheme="minorHAnsi"/>
          <w:i/>
          <w:color w:val="000000"/>
          <w:sz w:val="22"/>
          <w:szCs w:val="22"/>
        </w:rPr>
        <w:t>Final</w:t>
      </w:r>
      <w:r w:rsidRPr="00792075">
        <w:rPr>
          <w:rFonts w:asciiTheme="minorHAnsi" w:hAnsiTheme="minorHAnsi" w:cstheme="minorHAnsi"/>
          <w:color w:val="000000"/>
          <w:sz w:val="22"/>
          <w:szCs w:val="22"/>
        </w:rPr>
        <w:t xml:space="preserve"> </w:t>
      </w:r>
      <w:r w:rsidRPr="00792075">
        <w:rPr>
          <w:rFonts w:asciiTheme="minorHAnsi" w:hAnsiTheme="minorHAnsi" w:cstheme="minorHAnsi"/>
          <w:i/>
          <w:color w:val="000000"/>
          <w:sz w:val="22"/>
          <w:szCs w:val="22"/>
        </w:rPr>
        <w:t>Water Quality Trading Policy</w:t>
      </w:r>
      <w:r w:rsidRPr="00792075">
        <w:rPr>
          <w:rFonts w:asciiTheme="minorHAnsi" w:hAnsiTheme="minorHAnsi" w:cstheme="minorHAnsi"/>
          <w:color w:val="000000"/>
          <w:sz w:val="22"/>
          <w:szCs w:val="22"/>
        </w:rPr>
        <w:t>.</w:t>
      </w:r>
      <w:proofErr w:type="gramEnd"/>
      <w:r w:rsidRPr="00792075">
        <w:rPr>
          <w:rFonts w:asciiTheme="minorHAnsi" w:hAnsiTheme="minorHAnsi" w:cstheme="minorHAnsi"/>
          <w:color w:val="000000"/>
          <w:sz w:val="22"/>
          <w:szCs w:val="22"/>
        </w:rPr>
        <w:t xml:space="preserve"> </w:t>
      </w:r>
      <w:proofErr w:type="gramStart"/>
      <w:r w:rsidRPr="00792075">
        <w:rPr>
          <w:rFonts w:asciiTheme="minorHAnsi" w:hAnsiTheme="minorHAnsi" w:cstheme="minorHAnsi"/>
          <w:color w:val="000000"/>
          <w:sz w:val="22"/>
          <w:szCs w:val="22"/>
        </w:rPr>
        <w:t xml:space="preserve">Retrieved from </w:t>
      </w:r>
      <w:hyperlink r:id="rId19" w:history="1">
        <w:r w:rsidRPr="00792075">
          <w:rPr>
            <w:rStyle w:val="Hyperlink"/>
            <w:rFonts w:asciiTheme="minorHAnsi" w:hAnsiTheme="minorHAnsi"/>
            <w:sz w:val="22"/>
            <w:szCs w:val="22"/>
          </w:rPr>
          <w:t>http://water.epa.gov/type/watersheds/trading/finalpolicy2003.cfm</w:t>
        </w:r>
      </w:hyperlink>
      <w:r w:rsidRPr="00792075">
        <w:rPr>
          <w:rFonts w:asciiTheme="minorHAnsi" w:hAnsiTheme="minorHAnsi"/>
          <w:sz w:val="22"/>
          <w:szCs w:val="22"/>
        </w:rPr>
        <w:t>.</w:t>
      </w:r>
      <w:proofErr w:type="gramEnd"/>
      <w:r w:rsidRPr="00792075">
        <w:rPr>
          <w:rFonts w:asciiTheme="minorHAnsi" w:hAnsiTheme="minorHAnsi" w:cstheme="minorHAnsi"/>
          <w:color w:val="000000"/>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r w:rsidRPr="00792075">
        <w:rPr>
          <w:rFonts w:asciiTheme="minorHAnsi" w:hAnsiTheme="minorHAnsi" w:cstheme="minorHAnsi"/>
          <w:sz w:val="22"/>
          <w:szCs w:val="22"/>
        </w:rPr>
        <w:t>United States Environmental Protection Agency. (2004).</w:t>
      </w:r>
      <w:r w:rsidRPr="00792075">
        <w:rPr>
          <w:rFonts w:asciiTheme="minorHAnsi" w:hAnsiTheme="minorHAnsi" w:cstheme="minorHAnsi"/>
          <w:i/>
          <w:iCs/>
          <w:sz w:val="22"/>
          <w:szCs w:val="22"/>
        </w:rPr>
        <w:t xml:space="preserve"> Water Quality Trading Assessment Handbook: Can Water Quality Trading Advance Your Watershed’s Goal?</w:t>
      </w:r>
      <w:r w:rsidRPr="00792075">
        <w:rPr>
          <w:rFonts w:asciiTheme="minorHAnsi" w:hAnsiTheme="minorHAnsi" w:cstheme="minorHAnsi"/>
          <w:sz w:val="22"/>
          <w:szCs w:val="22"/>
        </w:rPr>
        <w:t xml:space="preserve"> Washington, DC: National Service Center for Environmental Publications. </w:t>
      </w:r>
      <w:proofErr w:type="gramStart"/>
      <w:r w:rsidRPr="00792075">
        <w:rPr>
          <w:rFonts w:asciiTheme="minorHAnsi" w:hAnsiTheme="minorHAnsi" w:cstheme="minorHAnsi"/>
          <w:sz w:val="22"/>
          <w:szCs w:val="22"/>
        </w:rPr>
        <w:t>EPA 841-B-04-001.</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 xml:space="preserve">Retrieved from </w:t>
      </w:r>
      <w:hyperlink r:id="rId20" w:history="1">
        <w:r w:rsidRPr="00792075">
          <w:rPr>
            <w:rStyle w:val="Hyperlink"/>
            <w:rFonts w:asciiTheme="minorHAnsi" w:hAnsiTheme="minorHAnsi"/>
            <w:sz w:val="22"/>
            <w:szCs w:val="22"/>
          </w:rPr>
          <w:t>http://www.epa.gov/owow/watershed/trading/handbook/docs/national-wqt-handbook-2004.pdf</w:t>
        </w:r>
      </w:hyperlink>
      <w:r w:rsidRPr="00792075">
        <w:rPr>
          <w:rFonts w:asciiTheme="minorHAnsi" w:hAnsiTheme="minorHAnsi"/>
          <w:sz w:val="22"/>
          <w:szCs w:val="22"/>
        </w:rPr>
        <w:t>.</w:t>
      </w:r>
      <w:proofErr w:type="gramEnd"/>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United Stated Environmental Protection Agency.</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(2007).</w:t>
      </w:r>
      <w:r w:rsidRPr="00792075">
        <w:rPr>
          <w:rFonts w:asciiTheme="minorHAnsi" w:hAnsiTheme="minorHAnsi" w:cstheme="minorHAnsi"/>
          <w:i/>
          <w:iCs/>
          <w:sz w:val="22"/>
          <w:szCs w:val="22"/>
        </w:rPr>
        <w:t xml:space="preserve"> Water Quality Trading Toolkit for Permit Writers</w:t>
      </w:r>
      <w:r w:rsidRPr="00792075">
        <w:rPr>
          <w:rFonts w:asciiTheme="minorHAnsi" w:hAnsiTheme="minorHAnsi" w:cstheme="minorHAnsi"/>
          <w:sz w:val="22"/>
          <w:szCs w:val="22"/>
        </w:rPr>
        <w:t>.</w:t>
      </w:r>
      <w:proofErr w:type="gramEnd"/>
      <w:r w:rsidRPr="00792075">
        <w:rPr>
          <w:rFonts w:asciiTheme="minorHAnsi" w:hAnsiTheme="minorHAnsi" w:cstheme="minorHAnsi"/>
          <w:sz w:val="22"/>
          <w:szCs w:val="22"/>
        </w:rPr>
        <w:t xml:space="preserve"> Washington, DC: National Service Center for Environmental Publications. </w:t>
      </w:r>
      <w:proofErr w:type="gramStart"/>
      <w:r w:rsidRPr="00792075">
        <w:rPr>
          <w:rFonts w:asciiTheme="minorHAnsi" w:hAnsiTheme="minorHAnsi" w:cstheme="minorHAnsi"/>
          <w:sz w:val="22"/>
          <w:szCs w:val="22"/>
        </w:rPr>
        <w:t>EPA 833-R-07-004.</w:t>
      </w:r>
      <w:proofErr w:type="gramEnd"/>
      <w:r w:rsidRPr="00792075">
        <w:rPr>
          <w:rFonts w:asciiTheme="minorHAnsi" w:hAnsiTheme="minorHAnsi" w:cstheme="minorHAnsi"/>
          <w:sz w:val="22"/>
          <w:szCs w:val="22"/>
        </w:rPr>
        <w:t xml:space="preserve"> </w:t>
      </w:r>
      <w:proofErr w:type="gramStart"/>
      <w:r w:rsidRPr="00792075">
        <w:rPr>
          <w:rFonts w:asciiTheme="minorHAnsi" w:hAnsiTheme="minorHAnsi" w:cstheme="minorHAnsi"/>
          <w:sz w:val="22"/>
          <w:szCs w:val="22"/>
        </w:rPr>
        <w:t xml:space="preserve">Retrieved from </w:t>
      </w:r>
      <w:hyperlink r:id="rId21" w:history="1">
        <w:r w:rsidRPr="00792075">
          <w:rPr>
            <w:rStyle w:val="Hyperlink"/>
            <w:rFonts w:asciiTheme="minorHAnsi" w:hAnsiTheme="minorHAnsi"/>
            <w:sz w:val="22"/>
            <w:szCs w:val="22"/>
          </w:rPr>
          <w:t>http://water.epa.gov/type/watersheds/trading/upload/2004_11_08_watershed_trading_handbook_national-wqt-handbook-2004.pdf</w:t>
        </w:r>
      </w:hyperlink>
      <w:r w:rsidRPr="00792075">
        <w:rPr>
          <w:rFonts w:asciiTheme="minorHAnsi" w:hAnsiTheme="minorHAnsi"/>
          <w:sz w:val="22"/>
          <w:szCs w:val="22"/>
        </w:rPr>
        <w:t>.</w:t>
      </w:r>
      <w:proofErr w:type="gramEnd"/>
      <w:r w:rsidRPr="00792075">
        <w:rPr>
          <w:rFonts w:asciiTheme="minorHAnsi" w:hAnsiTheme="minorHAnsi" w:cstheme="minorHAnsi"/>
          <w:sz w:val="22"/>
          <w:szCs w:val="22"/>
        </w:rPr>
        <w:t xml:space="preserve"> </w:t>
      </w:r>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Washington Department of Ecology.</w:t>
      </w:r>
      <w:proofErr w:type="gramEnd"/>
      <w:r w:rsidRPr="00792075">
        <w:rPr>
          <w:rFonts w:asciiTheme="minorHAnsi" w:hAnsiTheme="minorHAnsi" w:cstheme="minorHAnsi"/>
          <w:sz w:val="22"/>
          <w:szCs w:val="22"/>
        </w:rPr>
        <w:t xml:space="preserve"> (2010). </w:t>
      </w:r>
      <w:r w:rsidRPr="00792075">
        <w:rPr>
          <w:rFonts w:asciiTheme="minorHAnsi" w:hAnsiTheme="minorHAnsi" w:cstheme="minorHAnsi"/>
          <w:i/>
          <w:sz w:val="22"/>
          <w:szCs w:val="22"/>
        </w:rPr>
        <w:t>Draft</w:t>
      </w:r>
      <w:r w:rsidRPr="00792075">
        <w:rPr>
          <w:rFonts w:asciiTheme="minorHAnsi" w:hAnsiTheme="minorHAnsi" w:cstheme="minorHAnsi"/>
          <w:sz w:val="22"/>
          <w:szCs w:val="22"/>
        </w:rPr>
        <w:t xml:space="preserve"> Washington </w:t>
      </w:r>
      <w:r w:rsidRPr="00792075">
        <w:rPr>
          <w:rFonts w:asciiTheme="minorHAnsi" w:hAnsiTheme="minorHAnsi" w:cstheme="minorHAnsi"/>
          <w:i/>
          <w:sz w:val="22"/>
          <w:szCs w:val="22"/>
        </w:rPr>
        <w:t>Water Quality Trading/ Offset Framework.</w:t>
      </w:r>
      <w:r w:rsidRPr="00792075">
        <w:rPr>
          <w:rFonts w:asciiTheme="minorHAnsi" w:hAnsiTheme="minorHAnsi" w:cstheme="minorHAnsi"/>
          <w:sz w:val="22"/>
          <w:szCs w:val="22"/>
        </w:rPr>
        <w:t xml:space="preserve"> WDEQ 10-10-064. Olympia, WA. </w:t>
      </w:r>
      <w:proofErr w:type="gramStart"/>
      <w:r w:rsidRPr="00792075">
        <w:rPr>
          <w:rFonts w:asciiTheme="minorHAnsi" w:hAnsiTheme="minorHAnsi" w:cstheme="minorHAnsi"/>
          <w:sz w:val="22"/>
          <w:szCs w:val="22"/>
        </w:rPr>
        <w:t xml:space="preserve">Retrieved from </w:t>
      </w:r>
      <w:hyperlink r:id="rId22" w:history="1">
        <w:r w:rsidRPr="00792075">
          <w:rPr>
            <w:rStyle w:val="Hyperlink"/>
            <w:rFonts w:asciiTheme="minorHAnsi" w:hAnsiTheme="minorHAnsi"/>
            <w:sz w:val="22"/>
            <w:szCs w:val="22"/>
          </w:rPr>
          <w:t>http://www.ecy.wa.gov/programs/wq/swqs/WQTradingGuidance_1010064.pdf</w:t>
        </w:r>
      </w:hyperlink>
      <w:r w:rsidRPr="00792075">
        <w:rPr>
          <w:rFonts w:asciiTheme="minorHAnsi" w:hAnsiTheme="minorHAnsi"/>
          <w:sz w:val="22"/>
          <w:szCs w:val="22"/>
        </w:rPr>
        <w:t>.</w:t>
      </w:r>
      <w:proofErr w:type="gramEnd"/>
    </w:p>
    <w:p w:rsidR="00792075" w:rsidRPr="00792075" w:rsidRDefault="00792075" w:rsidP="00792075">
      <w:pPr>
        <w:pStyle w:val="NormalWeb"/>
        <w:ind w:left="720" w:hanging="720"/>
        <w:rPr>
          <w:rFonts w:asciiTheme="minorHAnsi" w:hAnsiTheme="minorHAnsi" w:cstheme="minorHAnsi"/>
          <w:sz w:val="22"/>
          <w:szCs w:val="22"/>
        </w:rPr>
      </w:pPr>
      <w:proofErr w:type="gramStart"/>
      <w:r w:rsidRPr="00792075">
        <w:rPr>
          <w:rFonts w:asciiTheme="minorHAnsi" w:hAnsiTheme="minorHAnsi" w:cstheme="minorHAnsi"/>
          <w:sz w:val="22"/>
          <w:szCs w:val="22"/>
        </w:rPr>
        <w:t>Willamette Partnership.</w:t>
      </w:r>
      <w:proofErr w:type="gramEnd"/>
      <w:r w:rsidRPr="00792075">
        <w:rPr>
          <w:rFonts w:asciiTheme="minorHAnsi" w:hAnsiTheme="minorHAnsi" w:cstheme="minorHAnsi"/>
          <w:sz w:val="22"/>
          <w:szCs w:val="22"/>
        </w:rPr>
        <w:t xml:space="preserve"> (2009).</w:t>
      </w:r>
      <w:r w:rsidRPr="00792075">
        <w:rPr>
          <w:rFonts w:asciiTheme="minorHAnsi" w:hAnsiTheme="minorHAnsi" w:cstheme="minorHAnsi"/>
          <w:i/>
          <w:iCs/>
          <w:sz w:val="22"/>
          <w:szCs w:val="22"/>
        </w:rPr>
        <w:t xml:space="preserve"> Ecosystem Credit Accounting: Pilot General Crediting Protocol: Willamette Basin v. 1.1</w:t>
      </w:r>
      <w:r w:rsidRPr="00792075">
        <w:rPr>
          <w:rFonts w:asciiTheme="minorHAnsi" w:hAnsiTheme="minorHAnsi" w:cstheme="minorHAnsi"/>
          <w:sz w:val="22"/>
          <w:szCs w:val="22"/>
        </w:rPr>
        <w:t xml:space="preserve">.  Hillsboro, OR. </w:t>
      </w:r>
      <w:proofErr w:type="gramStart"/>
      <w:r w:rsidRPr="00792075">
        <w:rPr>
          <w:rFonts w:asciiTheme="minorHAnsi" w:hAnsiTheme="minorHAnsi" w:cstheme="minorHAnsi"/>
          <w:sz w:val="22"/>
          <w:szCs w:val="22"/>
        </w:rPr>
        <w:t xml:space="preserve">Retrieved from </w:t>
      </w:r>
      <w:hyperlink r:id="rId23" w:history="1">
        <w:r w:rsidRPr="00792075">
          <w:rPr>
            <w:rStyle w:val="Hyperlink"/>
            <w:rFonts w:asciiTheme="minorHAnsi" w:hAnsiTheme="minorHAnsi"/>
            <w:sz w:val="22"/>
            <w:szCs w:val="22"/>
          </w:rPr>
          <w:t>http://willamettepartnership.org/General%20Crediting%20Protocol%201.1.pdf</w:t>
        </w:r>
      </w:hyperlink>
      <w:r w:rsidRPr="00792075">
        <w:rPr>
          <w:rFonts w:asciiTheme="minorHAnsi" w:hAnsiTheme="minorHAnsi"/>
          <w:sz w:val="22"/>
          <w:szCs w:val="22"/>
        </w:rPr>
        <w:t>.</w:t>
      </w:r>
      <w:proofErr w:type="gramEnd"/>
    </w:p>
    <w:p w:rsidR="009E78A8" w:rsidRPr="00792075" w:rsidRDefault="00792075" w:rsidP="00792075">
      <w:pPr>
        <w:rPr>
          <w:rFonts w:asciiTheme="minorHAnsi" w:hAnsiTheme="minorHAnsi"/>
          <w:i/>
        </w:rPr>
      </w:pPr>
      <w:proofErr w:type="gramStart"/>
      <w:r w:rsidRPr="00792075">
        <w:rPr>
          <w:rFonts w:asciiTheme="minorHAnsi" w:hAnsiTheme="minorHAnsi" w:cstheme="minorHAnsi"/>
        </w:rPr>
        <w:t>Willamette Partnership.</w:t>
      </w:r>
      <w:proofErr w:type="gramEnd"/>
      <w:r w:rsidRPr="00792075">
        <w:rPr>
          <w:rFonts w:asciiTheme="minorHAnsi" w:hAnsiTheme="minorHAnsi" w:cstheme="minorHAnsi"/>
        </w:rPr>
        <w:t xml:space="preserve"> </w:t>
      </w:r>
      <w:proofErr w:type="gramStart"/>
      <w:r w:rsidRPr="00792075">
        <w:rPr>
          <w:rFonts w:asciiTheme="minorHAnsi" w:hAnsiTheme="minorHAnsi" w:cstheme="minorHAnsi"/>
        </w:rPr>
        <w:t>(2009).</w:t>
      </w:r>
      <w:r w:rsidRPr="00792075">
        <w:rPr>
          <w:rFonts w:asciiTheme="minorHAnsi" w:hAnsiTheme="minorHAnsi" w:cstheme="minorHAnsi"/>
          <w:i/>
          <w:iCs/>
        </w:rPr>
        <w:t xml:space="preserve"> Joint Statement of Agreement for an Ecosystem Credit Accounting System</w:t>
      </w:r>
      <w:r w:rsidRPr="00792075">
        <w:rPr>
          <w:rFonts w:asciiTheme="minorHAnsi" w:hAnsiTheme="minorHAnsi" w:cstheme="minorHAnsi"/>
        </w:rPr>
        <w:t>.</w:t>
      </w:r>
      <w:proofErr w:type="gramEnd"/>
      <w:r w:rsidRPr="00792075">
        <w:rPr>
          <w:rFonts w:asciiTheme="minorHAnsi" w:hAnsiTheme="minorHAnsi" w:cstheme="minorHAnsi"/>
        </w:rPr>
        <w:t xml:space="preserve"> Hillsboro, OR. Retrieved from </w:t>
      </w:r>
      <w:hyperlink r:id="rId24" w:history="1">
        <w:r w:rsidRPr="00792075">
          <w:rPr>
            <w:rStyle w:val="Hyperlink"/>
            <w:rFonts w:asciiTheme="minorHAnsi" w:hAnsiTheme="minorHAnsi"/>
          </w:rPr>
          <w:t>http://willamettepartnership.org/ongoing-projects-and-activities/nrcs-conservation-innovations-grant-1/Joint%20Agreement%20all%20signatures.pdf</w:t>
        </w:r>
      </w:hyperlink>
    </w:p>
    <w:p w:rsidR="009E78A8" w:rsidRPr="009E78A8" w:rsidRDefault="009E78A8" w:rsidP="009E78A8">
      <w:pPr>
        <w:pStyle w:val="Default"/>
        <w:numPr>
          <w:ilvl w:val="0"/>
          <w:numId w:val="23"/>
        </w:numPr>
        <w:ind w:left="360"/>
        <w:rPr>
          <w:rFonts w:asciiTheme="minorHAnsi" w:hAnsiTheme="minorHAnsi" w:cstheme="minorHAnsi"/>
          <w:b/>
        </w:rPr>
      </w:pPr>
      <w:r>
        <w:rPr>
          <w:rFonts w:asciiTheme="minorHAnsi" w:hAnsiTheme="minorHAnsi" w:cstheme="minorHAnsi"/>
          <w:sz w:val="28"/>
        </w:rPr>
        <w:br w:type="page"/>
      </w:r>
      <w:r w:rsidRPr="009E78A8">
        <w:rPr>
          <w:rFonts w:asciiTheme="minorHAnsi" w:hAnsiTheme="minorHAnsi" w:cstheme="minorHAnsi"/>
          <w:b/>
        </w:rPr>
        <w:lastRenderedPageBreak/>
        <w:t xml:space="preserve"> Resume</w:t>
      </w:r>
      <w:r>
        <w:rPr>
          <w:rFonts w:asciiTheme="minorHAnsi" w:hAnsiTheme="minorHAnsi" w:cstheme="minorHAnsi"/>
          <w:b/>
        </w:rPr>
        <w:t>: Bobby Cochran</w:t>
      </w:r>
    </w:p>
    <w:p w:rsidR="009E78A8" w:rsidRDefault="009E78A8" w:rsidP="009E78A8">
      <w:pPr>
        <w:pStyle w:val="Default"/>
        <w:rPr>
          <w:rFonts w:asciiTheme="minorHAnsi" w:hAnsiTheme="minorHAnsi" w:cstheme="minorHAnsi"/>
          <w:sz w:val="28"/>
        </w:rPr>
      </w:pPr>
    </w:p>
    <w:p w:rsidR="009E78A8" w:rsidRDefault="009E78A8" w:rsidP="009E78A8">
      <w:pPr>
        <w:pStyle w:val="Default"/>
        <w:rPr>
          <w:rFonts w:asciiTheme="minorHAnsi" w:hAnsiTheme="minorHAnsi" w:cstheme="minorHAnsi"/>
          <w:sz w:val="28"/>
        </w:rPr>
        <w:sectPr w:rsidR="009E78A8" w:rsidSect="00F15DE0">
          <w:pgSz w:w="12240" w:h="15840"/>
          <w:pgMar w:top="1440" w:right="1440" w:bottom="1440" w:left="1440" w:header="720" w:footer="720" w:gutter="0"/>
          <w:cols w:space="720"/>
          <w:docGrid w:linePitch="360"/>
        </w:sectPr>
      </w:pPr>
      <w:r>
        <w:rPr>
          <w:rFonts w:asciiTheme="minorHAnsi" w:hAnsiTheme="minorHAnsi" w:cstheme="minorHAnsi"/>
          <w:sz w:val="28"/>
        </w:rPr>
        <w:br w:type="page"/>
      </w:r>
    </w:p>
    <w:p w:rsidR="005A37FB" w:rsidRDefault="005A37FB" w:rsidP="009E78A8">
      <w:pPr>
        <w:pStyle w:val="Default"/>
        <w:ind w:left="720"/>
        <w:rPr>
          <w:rFonts w:asciiTheme="minorHAnsi" w:hAnsiTheme="minorHAnsi" w:cstheme="minorHAnsi"/>
          <w:sz w:val="28"/>
        </w:rPr>
      </w:pPr>
    </w:p>
    <w:p w:rsidR="00950D4E" w:rsidRPr="00A5592D" w:rsidRDefault="00121F1B" w:rsidP="00950D4E">
      <w:pPr>
        <w:pStyle w:val="Default"/>
        <w:rPr>
          <w:rFonts w:asciiTheme="minorHAnsi" w:hAnsiTheme="minorHAnsi" w:cstheme="minorHAnsi"/>
          <w:b/>
        </w:rPr>
      </w:pPr>
      <w:r>
        <w:rPr>
          <w:rFonts w:asciiTheme="minorHAnsi" w:hAnsiTheme="minorHAnsi" w:cstheme="minorHAnsi"/>
          <w:b/>
          <w:sz w:val="28"/>
        </w:rPr>
        <w:t>E</w:t>
      </w:r>
      <w:r w:rsidR="00950D4E" w:rsidRPr="00A5592D">
        <w:rPr>
          <w:rFonts w:asciiTheme="minorHAnsi" w:hAnsiTheme="minorHAnsi" w:cstheme="minorHAnsi"/>
          <w:b/>
          <w:sz w:val="28"/>
        </w:rPr>
        <w:t>. Assessment of Environmental and Social Impacts</w:t>
      </w:r>
      <w:r w:rsidR="00EA2BC3" w:rsidRPr="00A5592D">
        <w:rPr>
          <w:rFonts w:asciiTheme="minorHAnsi" w:hAnsiTheme="minorHAnsi" w:cstheme="minorHAnsi"/>
          <w:b/>
          <w:sz w:val="28"/>
        </w:rPr>
        <w:t>.</w:t>
      </w:r>
    </w:p>
    <w:p w:rsidR="00EA2BC3" w:rsidRPr="00A5592D" w:rsidRDefault="00EA2BC3"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There will be no direct adverse impacts from this project.</w:t>
      </w:r>
    </w:p>
    <w:p w:rsidR="00950D4E" w:rsidRPr="00A5592D" w:rsidRDefault="00950D4E" w:rsidP="00950D4E">
      <w:pPr>
        <w:pStyle w:val="Default"/>
        <w:rPr>
          <w:rFonts w:asciiTheme="minorHAnsi" w:hAnsiTheme="minorHAnsi" w:cstheme="minorHAnsi"/>
        </w:rPr>
      </w:pPr>
    </w:p>
    <w:p w:rsidR="00950D4E" w:rsidRPr="00A657BF" w:rsidRDefault="00A657BF" w:rsidP="00950D4E">
      <w:pPr>
        <w:pStyle w:val="Default"/>
        <w:rPr>
          <w:rFonts w:asciiTheme="minorHAnsi" w:hAnsiTheme="minorHAnsi" w:cstheme="minorHAnsi"/>
          <w:b/>
        </w:rPr>
      </w:pPr>
      <w:r w:rsidRPr="00A657BF">
        <w:rPr>
          <w:rFonts w:asciiTheme="minorHAnsi" w:hAnsiTheme="minorHAnsi" w:cstheme="minorHAnsi"/>
          <w:b/>
        </w:rPr>
        <w:t xml:space="preserve">1. </w:t>
      </w:r>
      <w:r w:rsidR="00EA2BC3" w:rsidRPr="00A657BF">
        <w:rPr>
          <w:rFonts w:asciiTheme="minorHAnsi" w:hAnsiTheme="minorHAnsi" w:cstheme="minorHAnsi"/>
          <w:b/>
        </w:rPr>
        <w:t xml:space="preserve">Positive </w:t>
      </w:r>
      <w:r w:rsidR="00950D4E" w:rsidRPr="00A657BF">
        <w:rPr>
          <w:rFonts w:asciiTheme="minorHAnsi" w:hAnsiTheme="minorHAnsi" w:cstheme="minorHAnsi"/>
          <w:b/>
        </w:rPr>
        <w:t>Impacts include:</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Cultural resources</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By unlocking revenue for producers to engage in conservation on their working lands, this project helps maintain the working lands that support rural communities across the Northwest while balancing environmental needs.</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Wild and Scenic River</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Over half of the nation’s Wild and Scenic rivers flow through the Northwest. Oregon has 47</w:t>
      </w:r>
      <w:r w:rsidR="009757A7">
        <w:rPr>
          <w:rFonts w:asciiTheme="minorHAnsi" w:hAnsiTheme="minorHAnsi" w:cstheme="minorHAnsi"/>
        </w:rPr>
        <w:t xml:space="preserve"> </w:t>
      </w:r>
      <w:r w:rsidR="00950D4E" w:rsidRPr="00A5592D">
        <w:rPr>
          <w:rFonts w:asciiTheme="minorHAnsi" w:hAnsiTheme="minorHAnsi" w:cstheme="minorHAnsi"/>
        </w:rPr>
        <w:t>designated wild and scenic rivers including the Sprague, Sycan, and Klamath River where the Willamette Partnership is already advising the Klamath Tracking and Accounting Program on market design. The Snake River in Idaho and Klickitat River in Washington are other Wild and Scenic river</w:t>
      </w:r>
      <w:r w:rsidR="00CA3159" w:rsidRPr="00A5592D">
        <w:rPr>
          <w:rFonts w:asciiTheme="minorHAnsi" w:hAnsiTheme="minorHAnsi" w:cstheme="minorHAnsi"/>
        </w:rPr>
        <w:t>s</w:t>
      </w:r>
      <w:r w:rsidR="00950D4E" w:rsidRPr="00A5592D">
        <w:rPr>
          <w:rFonts w:asciiTheme="minorHAnsi" w:hAnsiTheme="minorHAnsi" w:cstheme="minorHAnsi"/>
        </w:rPr>
        <w:t xml:space="preserve"> where the Willamette Partnership and TFT have already actively engaged in market feasibility analysis.</w:t>
      </w:r>
      <w:r w:rsidR="00E27EE0" w:rsidRPr="00A5592D">
        <w:rPr>
          <w:rFonts w:asciiTheme="minorHAnsi" w:hAnsiTheme="minorHAnsi" w:cstheme="minorHAnsi"/>
        </w:rPr>
        <w:t xml:space="preserve">  </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Public health and human environment</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This initiative targets water quality restoration that will benefit drinking water, flood protection, safer fishing, and recreation—all key to the Northwest quality of life and tourism economy.</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Retention of sustainably managed working lands</w:t>
      </w:r>
      <w:r w:rsidR="00A657BF">
        <w:rPr>
          <w:rFonts w:asciiTheme="minorHAnsi" w:hAnsiTheme="minorHAnsi" w:cstheme="minorHAnsi"/>
          <w:b/>
        </w:rPr>
        <w:t>.</w:t>
      </w:r>
      <w:proofErr w:type="gramEnd"/>
      <w:r w:rsidRPr="00A5592D">
        <w:rPr>
          <w:rFonts w:asciiTheme="minorHAnsi" w:hAnsiTheme="minorHAnsi" w:cstheme="minorHAnsi"/>
          <w:b/>
        </w:rPr>
        <w:t xml:space="preserve"> </w:t>
      </w:r>
      <w:r w:rsidRPr="00A5592D">
        <w:rPr>
          <w:rFonts w:asciiTheme="minorHAnsi" w:hAnsiTheme="minorHAnsi" w:cstheme="minorHAnsi"/>
        </w:rPr>
        <w:t>Maintaining working lands by providing market-based incentives for ecosystem services means these lands will continue to provide the positive impacts referenced in this section into the future. Riparian buffers often affect marginal farmland and contracted annual payments with producers will diversify farm income.</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Environmental justice</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There will be no direct adverse impacts, but many positive direct and indirect impacts for low-income land owners and rate-payers from better conservation investment. Direct impacts will include payments to land owners, reduced utility rate increases, and employment through living-wage restoration jobs when municipal funds for achieving water quality standards are invested in locally built natural infrastructure rather than imported technology.</w:t>
      </w:r>
    </w:p>
    <w:p w:rsidR="00EA2BC3" w:rsidRPr="00A5592D" w:rsidRDefault="00EA2BC3" w:rsidP="00950D4E">
      <w:pPr>
        <w:pStyle w:val="Default"/>
        <w:rPr>
          <w:rFonts w:asciiTheme="minorHAnsi" w:hAnsiTheme="minorHAnsi" w:cstheme="minorHAnsi"/>
          <w:b/>
        </w:rPr>
      </w:pP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Atmosphere</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Riparian forests reduce nitrogen dioxide formation and sequester carbon.</w:t>
      </w:r>
    </w:p>
    <w:p w:rsidR="00950D4E" w:rsidRPr="00A5592D" w:rsidRDefault="00A657BF" w:rsidP="00950D4E">
      <w:pPr>
        <w:pStyle w:val="Default"/>
        <w:rPr>
          <w:rFonts w:asciiTheme="minorHAnsi" w:hAnsiTheme="minorHAnsi" w:cstheme="minorHAnsi"/>
        </w:rPr>
      </w:pPr>
      <w:proofErr w:type="gramStart"/>
      <w:r w:rsidRPr="00A657BF">
        <w:rPr>
          <w:rFonts w:asciiTheme="minorHAnsi" w:hAnsiTheme="minorHAnsi" w:cstheme="minorHAnsi"/>
          <w:b/>
          <w:i/>
        </w:rPr>
        <w:t>Soils</w:t>
      </w:r>
      <w:r>
        <w:rPr>
          <w:rFonts w:asciiTheme="minorHAnsi" w:hAnsiTheme="minorHAnsi" w:cstheme="minorHAnsi"/>
          <w:b/>
        </w:rPr>
        <w:t>.</w:t>
      </w:r>
      <w:proofErr w:type="gramEnd"/>
      <w:r w:rsidR="00950D4E" w:rsidRPr="00A5592D">
        <w:rPr>
          <w:rFonts w:asciiTheme="minorHAnsi" w:hAnsiTheme="minorHAnsi" w:cstheme="minorHAnsi"/>
          <w:b/>
        </w:rPr>
        <w:t xml:space="preserve"> </w:t>
      </w:r>
      <w:r w:rsidR="00950D4E" w:rsidRPr="00A5592D">
        <w:rPr>
          <w:rFonts w:asciiTheme="minorHAnsi" w:hAnsiTheme="minorHAnsi" w:cstheme="minorHAnsi"/>
        </w:rPr>
        <w:t xml:space="preserve">Riparian planting ensures that existing farming operations have minimal impact on soil erosion and do not compromise the stability of river banks and stream-beds. </w:t>
      </w: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Water</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This initiative will enable new strategies and funds to address non-point source temperature and nutrient water quality impairments identified in TMDLs throughout the Northwest.</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Wildlife Habitat/Endangered and Threatened Species</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 xml:space="preserve">Incentives for restoration of riparian areas and other habitats created by this initiative will improve habitat conditions for a full suite </w:t>
      </w:r>
      <w:r w:rsidRPr="00A5592D">
        <w:rPr>
          <w:rFonts w:asciiTheme="minorHAnsi" w:hAnsiTheme="minorHAnsi" w:cstheme="minorHAnsi"/>
        </w:rPr>
        <w:lastRenderedPageBreak/>
        <w:t>of fish and migratory birds. Essential Fish Habitat for endangered Coho and Chinook salmon includes all streams, lakes, ponds, wetlands, and other water bodies currently or historically accessible to salmon in Washington, Oregon and Idaho. The actions taken under this proposal will have positive benefits for the habitat these species depend on. A majority of on-the ground restoration projects undertaken as part of this proposal will occur on lands adjacent to these waters.</w:t>
      </w:r>
    </w:p>
    <w:p w:rsidR="00EA2BC3" w:rsidRPr="00A5592D" w:rsidRDefault="00EA2BC3" w:rsidP="00950D4E">
      <w:pPr>
        <w:pStyle w:val="Default"/>
        <w:rPr>
          <w:rFonts w:asciiTheme="minorHAnsi" w:hAnsiTheme="minorHAnsi" w:cstheme="minorHAnsi"/>
          <w:b/>
        </w:rPr>
      </w:pPr>
    </w:p>
    <w:p w:rsidR="00950D4E" w:rsidRPr="00A5592D" w:rsidRDefault="00950D4E" w:rsidP="00950D4E">
      <w:pPr>
        <w:pStyle w:val="Default"/>
        <w:rPr>
          <w:rFonts w:asciiTheme="minorHAnsi" w:hAnsiTheme="minorHAnsi" w:cstheme="minorHAnsi"/>
        </w:rPr>
      </w:pPr>
      <w:proofErr w:type="gramStart"/>
      <w:r w:rsidRPr="00A657BF">
        <w:rPr>
          <w:rFonts w:asciiTheme="minorHAnsi" w:hAnsiTheme="minorHAnsi" w:cstheme="minorHAnsi"/>
          <w:b/>
          <w:i/>
        </w:rPr>
        <w:t>Invasive Species</w:t>
      </w:r>
      <w:r w:rsidR="00A657BF">
        <w:rPr>
          <w:rFonts w:asciiTheme="minorHAnsi" w:hAnsiTheme="minorHAnsi" w:cstheme="minorHAnsi"/>
          <w:b/>
          <w:i/>
        </w:rPr>
        <w:t>.</w:t>
      </w:r>
      <w:proofErr w:type="gramEnd"/>
      <w:r w:rsidRPr="00A5592D">
        <w:rPr>
          <w:rFonts w:asciiTheme="minorHAnsi" w:hAnsiTheme="minorHAnsi" w:cstheme="minorHAnsi"/>
          <w:b/>
        </w:rPr>
        <w:t xml:space="preserve"> </w:t>
      </w:r>
      <w:r w:rsidRPr="00A5592D">
        <w:rPr>
          <w:rFonts w:asciiTheme="minorHAnsi" w:hAnsiTheme="minorHAnsi" w:cstheme="minorHAnsi"/>
        </w:rPr>
        <w:t xml:space="preserve">Riparian planting </w:t>
      </w:r>
      <w:r w:rsidR="00E27EE0" w:rsidRPr="00A5592D">
        <w:rPr>
          <w:rFonts w:asciiTheme="minorHAnsi" w:hAnsiTheme="minorHAnsi" w:cstheme="minorHAnsi"/>
        </w:rPr>
        <w:t xml:space="preserve">resulting from trading programs </w:t>
      </w:r>
      <w:r w:rsidRPr="00A5592D">
        <w:rPr>
          <w:rFonts w:asciiTheme="minorHAnsi" w:hAnsiTheme="minorHAnsi" w:cstheme="minorHAnsi"/>
        </w:rPr>
        <w:t>will use only native plants, locally sourced where possible, and projects will be required to be rigorously monitored and maintained to control invasive until native vegetation is established. No adverse invasive specifies effects are expected</w:t>
      </w:r>
      <w:r w:rsidR="009C688D">
        <w:rPr>
          <w:rFonts w:asciiTheme="minorHAnsi" w:hAnsiTheme="minorHAnsi" w:cstheme="minorHAnsi"/>
        </w:rPr>
        <w:t>, and this project could lead to better control of invasives through water quality credit generation</w:t>
      </w:r>
      <w:r w:rsidRPr="00A5592D">
        <w:rPr>
          <w:rFonts w:asciiTheme="minorHAnsi" w:hAnsiTheme="minorHAnsi" w:cstheme="minorHAnsi"/>
        </w:rPr>
        <w:t>.</w:t>
      </w:r>
    </w:p>
    <w:p w:rsidR="00950D4E" w:rsidRPr="00A5592D" w:rsidRDefault="00950D4E" w:rsidP="00950D4E">
      <w:pPr>
        <w:pStyle w:val="Default"/>
        <w:rPr>
          <w:rFonts w:asciiTheme="minorHAnsi" w:hAnsiTheme="minorHAnsi" w:cstheme="minorHAnsi"/>
        </w:rPr>
      </w:pPr>
    </w:p>
    <w:p w:rsidR="00121F1B" w:rsidRDefault="00CC1616" w:rsidP="00950D4E">
      <w:pPr>
        <w:pStyle w:val="Default"/>
        <w:rPr>
          <w:rFonts w:asciiTheme="minorHAnsi" w:hAnsiTheme="minorHAnsi" w:cstheme="minorHAnsi"/>
          <w:b/>
          <w:sz w:val="28"/>
        </w:rPr>
      </w:pPr>
      <w:r>
        <w:rPr>
          <w:rFonts w:asciiTheme="minorHAnsi" w:hAnsiTheme="minorHAnsi" w:cstheme="minorHAnsi"/>
          <w:b/>
          <w:sz w:val="28"/>
        </w:rPr>
        <w:br w:type="page"/>
      </w:r>
      <w:r w:rsidR="00121F1B">
        <w:rPr>
          <w:rFonts w:asciiTheme="minorHAnsi" w:hAnsiTheme="minorHAnsi" w:cstheme="minorHAnsi"/>
          <w:b/>
          <w:sz w:val="28"/>
        </w:rPr>
        <w:lastRenderedPageBreak/>
        <w:t xml:space="preserve">F. Budget Information </w:t>
      </w:r>
    </w:p>
    <w:p w:rsidR="00417EF5" w:rsidRDefault="00417EF5" w:rsidP="00950D4E">
      <w:pPr>
        <w:pStyle w:val="Default"/>
        <w:rPr>
          <w:rFonts w:asciiTheme="minorHAnsi" w:hAnsiTheme="minorHAnsi" w:cstheme="minorHAnsi"/>
        </w:rPr>
      </w:pPr>
      <w:r w:rsidRPr="00417EF5">
        <w:rPr>
          <w:rFonts w:asciiTheme="minorHAnsi" w:hAnsiTheme="minorHAnsi" w:cstheme="minorHAnsi"/>
          <w:b/>
        </w:rPr>
        <w:t>2. Detailed Budget</w:t>
      </w:r>
    </w:p>
    <w:p w:rsidR="00417EF5" w:rsidRDefault="00D41019" w:rsidP="00950D4E">
      <w:pPr>
        <w:pStyle w:val="Default"/>
        <w:rPr>
          <w:rFonts w:asciiTheme="minorHAnsi" w:hAnsiTheme="minorHAnsi" w:cstheme="minorHAnsi"/>
        </w:rPr>
      </w:pPr>
      <w:r w:rsidRPr="00D41019">
        <w:rPr>
          <w:noProof/>
        </w:rPr>
        <w:drawing>
          <wp:inline distT="0" distB="0" distL="0" distR="0">
            <wp:extent cx="5629456" cy="7793665"/>
            <wp:effectExtent l="19050" t="0" r="9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b="3827"/>
                    <a:stretch>
                      <a:fillRect/>
                    </a:stretch>
                  </pic:blipFill>
                  <pic:spPr bwMode="auto">
                    <a:xfrm>
                      <a:off x="0" y="0"/>
                      <a:ext cx="5630857" cy="7795605"/>
                    </a:xfrm>
                    <a:prstGeom prst="rect">
                      <a:avLst/>
                    </a:prstGeom>
                    <a:noFill/>
                    <a:ln w="9525">
                      <a:noFill/>
                      <a:miter lim="800000"/>
                      <a:headEnd/>
                      <a:tailEnd/>
                    </a:ln>
                  </pic:spPr>
                </pic:pic>
              </a:graphicData>
            </a:graphic>
          </wp:inline>
        </w:drawing>
      </w:r>
    </w:p>
    <w:p w:rsidR="001934F2" w:rsidRPr="00EF10CD" w:rsidRDefault="00417EF5" w:rsidP="001934F2">
      <w:pPr>
        <w:rPr>
          <w:b/>
          <w:sz w:val="24"/>
          <w:szCs w:val="24"/>
        </w:rPr>
      </w:pPr>
      <w:r>
        <w:rPr>
          <w:b/>
          <w:sz w:val="24"/>
          <w:szCs w:val="24"/>
        </w:rPr>
        <w:br w:type="page"/>
      </w:r>
      <w:r w:rsidR="001934F2">
        <w:rPr>
          <w:b/>
          <w:sz w:val="24"/>
          <w:szCs w:val="24"/>
        </w:rPr>
        <w:lastRenderedPageBreak/>
        <w:t xml:space="preserve">3a. </w:t>
      </w:r>
      <w:r w:rsidR="001934F2" w:rsidRPr="00EF10CD">
        <w:rPr>
          <w:b/>
          <w:sz w:val="24"/>
          <w:szCs w:val="24"/>
        </w:rPr>
        <w:t>BUDGET NARRATIVE – YEAR ONE</w:t>
      </w:r>
      <w:r w:rsidR="001934F2">
        <w:rPr>
          <w:b/>
          <w:sz w:val="24"/>
          <w:szCs w:val="24"/>
        </w:rPr>
        <w:t>: $1,078,164 (Federal Share $542,417)</w:t>
      </w:r>
    </w:p>
    <w:p w:rsidR="001934F2" w:rsidRPr="00EF10CD" w:rsidRDefault="001934F2" w:rsidP="001934F2">
      <w:pPr>
        <w:rPr>
          <w:b/>
          <w:sz w:val="24"/>
          <w:szCs w:val="24"/>
        </w:rPr>
      </w:pPr>
      <w:r w:rsidRPr="00EF10CD">
        <w:rPr>
          <w:b/>
          <w:sz w:val="24"/>
          <w:szCs w:val="24"/>
        </w:rPr>
        <w:t>Personnel ($</w:t>
      </w:r>
      <w:r>
        <w:rPr>
          <w:b/>
          <w:sz w:val="24"/>
          <w:szCs w:val="24"/>
        </w:rPr>
        <w:t>89,983</w:t>
      </w:r>
      <w:r w:rsidRPr="00EF10CD">
        <w:rPr>
          <w:b/>
          <w:sz w:val="24"/>
          <w:szCs w:val="24"/>
        </w:rPr>
        <w:t>):</w:t>
      </w:r>
    </w:p>
    <w:p w:rsidR="001934F2" w:rsidRDefault="001934F2" w:rsidP="001934F2">
      <w:pPr>
        <w:pStyle w:val="ListParagraph"/>
        <w:numPr>
          <w:ilvl w:val="0"/>
          <w:numId w:val="18"/>
        </w:numPr>
        <w:contextualSpacing/>
        <w:rPr>
          <w:sz w:val="24"/>
          <w:szCs w:val="24"/>
        </w:rPr>
      </w:pPr>
      <w:r w:rsidRPr="007848CC">
        <w:rPr>
          <w:i/>
          <w:sz w:val="24"/>
          <w:szCs w:val="24"/>
        </w:rPr>
        <w:t>Executive Director (Willamette Partnership staff):</w:t>
      </w:r>
      <w:r w:rsidRPr="007848CC">
        <w:rPr>
          <w:sz w:val="24"/>
          <w:szCs w:val="24"/>
        </w:rPr>
        <w:t xml:space="preserve"> Throughout the project, oversight of all project elements, including completion of all deliverables, lead facilitator, reporting and documentation of success. </w:t>
      </w:r>
    </w:p>
    <w:p w:rsidR="001934F2" w:rsidRPr="007848CC" w:rsidRDefault="001934F2" w:rsidP="001934F2">
      <w:pPr>
        <w:pStyle w:val="ListParagraph"/>
        <w:numPr>
          <w:ilvl w:val="0"/>
          <w:numId w:val="18"/>
        </w:numPr>
        <w:contextualSpacing/>
        <w:rPr>
          <w:sz w:val="24"/>
          <w:szCs w:val="24"/>
        </w:rPr>
      </w:pPr>
      <w:r w:rsidRPr="007848CC">
        <w:rPr>
          <w:i/>
          <w:sz w:val="24"/>
          <w:szCs w:val="24"/>
        </w:rPr>
        <w:t>Specialist (Willamette Partnership staff):</w:t>
      </w:r>
      <w:r w:rsidRPr="007848CC">
        <w:rPr>
          <w:sz w:val="24"/>
          <w:szCs w:val="24"/>
        </w:rPr>
        <w:t xml:space="preserve"> Throughout the project, responsible for </w:t>
      </w:r>
      <w:r>
        <w:rPr>
          <w:sz w:val="24"/>
          <w:szCs w:val="24"/>
        </w:rPr>
        <w:t>conducting research and developing</w:t>
      </w:r>
      <w:r w:rsidRPr="007848CC">
        <w:rPr>
          <w:sz w:val="24"/>
          <w:szCs w:val="24"/>
        </w:rPr>
        <w:t xml:space="preserve"> </w:t>
      </w:r>
      <w:r>
        <w:rPr>
          <w:sz w:val="24"/>
          <w:szCs w:val="24"/>
        </w:rPr>
        <w:t>options in response to state agency requests and facilitating all technical discussions</w:t>
      </w:r>
      <w:r w:rsidRPr="007848CC">
        <w:rPr>
          <w:sz w:val="24"/>
          <w:szCs w:val="24"/>
        </w:rPr>
        <w:t>.</w:t>
      </w:r>
    </w:p>
    <w:p w:rsidR="001934F2" w:rsidRPr="00417EF5" w:rsidRDefault="001934F2" w:rsidP="001934F2">
      <w:pPr>
        <w:pStyle w:val="ListParagraph"/>
        <w:numPr>
          <w:ilvl w:val="0"/>
          <w:numId w:val="18"/>
        </w:numPr>
        <w:contextualSpacing/>
        <w:rPr>
          <w:sz w:val="24"/>
          <w:szCs w:val="24"/>
        </w:rPr>
      </w:pPr>
      <w:r w:rsidRPr="00417EF5">
        <w:rPr>
          <w:i/>
          <w:sz w:val="24"/>
          <w:szCs w:val="24"/>
        </w:rPr>
        <w:t>Finance and Administration (Willamette Partnership staff):</w:t>
      </w:r>
      <w:r w:rsidRPr="00417EF5">
        <w:rPr>
          <w:sz w:val="24"/>
          <w:szCs w:val="24"/>
        </w:rPr>
        <w:t xml:space="preserve"> Ongoing responsibility for expense tracking, invoicing, </w:t>
      </w:r>
      <w:r>
        <w:rPr>
          <w:sz w:val="24"/>
          <w:szCs w:val="24"/>
        </w:rPr>
        <w:t xml:space="preserve">and </w:t>
      </w:r>
      <w:r w:rsidRPr="00417EF5">
        <w:rPr>
          <w:sz w:val="24"/>
          <w:szCs w:val="24"/>
        </w:rPr>
        <w:t>contract compliance.</w:t>
      </w:r>
    </w:p>
    <w:p w:rsidR="001934F2" w:rsidRPr="00EF10CD" w:rsidRDefault="001934F2" w:rsidP="001934F2">
      <w:pPr>
        <w:rPr>
          <w:sz w:val="24"/>
          <w:szCs w:val="24"/>
        </w:rPr>
      </w:pPr>
      <w:r w:rsidRPr="00EF10CD">
        <w:rPr>
          <w:b/>
          <w:sz w:val="24"/>
          <w:szCs w:val="24"/>
        </w:rPr>
        <w:t>Fringe Benefits ($</w:t>
      </w:r>
      <w:r>
        <w:rPr>
          <w:b/>
          <w:sz w:val="24"/>
          <w:szCs w:val="24"/>
        </w:rPr>
        <w:t>26,995</w:t>
      </w:r>
      <w:r w:rsidRPr="00EF10CD">
        <w:rPr>
          <w:b/>
          <w:sz w:val="24"/>
          <w:szCs w:val="24"/>
        </w:rPr>
        <w:t>):</w:t>
      </w:r>
      <w:r w:rsidRPr="00EF10CD">
        <w:rPr>
          <w:sz w:val="24"/>
          <w:szCs w:val="24"/>
        </w:rPr>
        <w:t xml:space="preserve"> Calculate at an average rate of 30%, which includes medical, dental, worker’s compensation, LTD, social security, Medicare and retirement contributions.</w:t>
      </w:r>
    </w:p>
    <w:p w:rsidR="001934F2" w:rsidRDefault="001934F2" w:rsidP="001934F2">
      <w:pPr>
        <w:rPr>
          <w:b/>
          <w:sz w:val="24"/>
          <w:szCs w:val="24"/>
        </w:rPr>
      </w:pPr>
    </w:p>
    <w:p w:rsidR="001934F2" w:rsidRPr="00EF10CD" w:rsidRDefault="001934F2" w:rsidP="001934F2">
      <w:pPr>
        <w:rPr>
          <w:sz w:val="24"/>
          <w:szCs w:val="24"/>
        </w:rPr>
      </w:pPr>
      <w:r>
        <w:rPr>
          <w:b/>
          <w:sz w:val="24"/>
          <w:szCs w:val="24"/>
        </w:rPr>
        <w:t>Travel ($32,493</w:t>
      </w:r>
      <w:r w:rsidRPr="00EF10CD">
        <w:rPr>
          <w:b/>
          <w:sz w:val="24"/>
          <w:szCs w:val="24"/>
        </w:rPr>
        <w:t>):</w:t>
      </w:r>
      <w:r w:rsidRPr="00EF10CD">
        <w:rPr>
          <w:sz w:val="24"/>
          <w:szCs w:val="24"/>
        </w:rPr>
        <w:t xml:space="preserve"> </w:t>
      </w:r>
      <w:r>
        <w:rPr>
          <w:sz w:val="24"/>
          <w:szCs w:val="24"/>
        </w:rPr>
        <w:t xml:space="preserve">Airfare estimated at 28 tickets for regional flights within the Northwest for project partners to attend 7 2-day workshops rotating between Seattle, Boise, and Portland. Cost of each ticket is $200. The project also includes 8 tickets from Portland to Washington, DC for project partners to participate in national discussions on trading guidance. Cost of each ticket is $577. Total airfare is $3,405 in Year 1. The project will also provide 50 nights of hotel stays for project partners participating in those 7-day workshops at $150/night for a total of $5,000 in Year 1. </w:t>
      </w:r>
      <w:r w:rsidRPr="00EF10CD">
        <w:rPr>
          <w:sz w:val="24"/>
          <w:szCs w:val="24"/>
        </w:rPr>
        <w:t xml:space="preserve">Mileage </w:t>
      </w:r>
      <w:r>
        <w:rPr>
          <w:sz w:val="24"/>
          <w:szCs w:val="24"/>
        </w:rPr>
        <w:t xml:space="preserve">and Parking </w:t>
      </w:r>
      <w:r w:rsidRPr="00EF10CD">
        <w:rPr>
          <w:sz w:val="24"/>
          <w:szCs w:val="24"/>
        </w:rPr>
        <w:t xml:space="preserve">estimated at three trips per week for project staff (management and </w:t>
      </w:r>
      <w:r>
        <w:rPr>
          <w:sz w:val="24"/>
          <w:szCs w:val="24"/>
        </w:rPr>
        <w:t>facilitation) at a total of 4</w:t>
      </w:r>
      <w:r w:rsidRPr="00EF10CD">
        <w:rPr>
          <w:sz w:val="24"/>
          <w:szCs w:val="24"/>
        </w:rPr>
        <w:t>00 miles per week traveled over 36 months, paid at the federal rate in effect at the time of travel (currently $0.</w:t>
      </w:r>
      <w:r>
        <w:rPr>
          <w:sz w:val="24"/>
          <w:szCs w:val="24"/>
        </w:rPr>
        <w:t>555</w:t>
      </w:r>
      <w:r w:rsidRPr="00EF10CD">
        <w:rPr>
          <w:sz w:val="24"/>
          <w:szCs w:val="24"/>
        </w:rPr>
        <w:t xml:space="preserve"> per mile).</w:t>
      </w:r>
      <w:r>
        <w:rPr>
          <w:sz w:val="24"/>
          <w:szCs w:val="24"/>
        </w:rPr>
        <w:t xml:space="preserve"> Total Mileage and Parking in Year 1 is $23,088. </w:t>
      </w:r>
      <w:proofErr w:type="spellStart"/>
      <w:r>
        <w:rPr>
          <w:sz w:val="24"/>
          <w:szCs w:val="24"/>
        </w:rPr>
        <w:t>NRCS</w:t>
      </w:r>
      <w:proofErr w:type="spellEnd"/>
      <w:r>
        <w:rPr>
          <w:sz w:val="24"/>
          <w:szCs w:val="24"/>
        </w:rPr>
        <w:t xml:space="preserve"> designated travel for participation in required CIG collaboration is also included at $1,000 for Year 1.</w:t>
      </w:r>
    </w:p>
    <w:p w:rsidR="001934F2" w:rsidRDefault="001934F2" w:rsidP="001934F2">
      <w:pPr>
        <w:rPr>
          <w:b/>
          <w:sz w:val="24"/>
          <w:szCs w:val="24"/>
        </w:rPr>
      </w:pPr>
    </w:p>
    <w:p w:rsidR="001934F2" w:rsidRDefault="001934F2" w:rsidP="001934F2">
      <w:pPr>
        <w:rPr>
          <w:sz w:val="24"/>
          <w:szCs w:val="24"/>
        </w:rPr>
      </w:pPr>
      <w:r w:rsidRPr="00EF10CD">
        <w:rPr>
          <w:b/>
          <w:sz w:val="24"/>
          <w:szCs w:val="24"/>
        </w:rPr>
        <w:t>Equipment:</w:t>
      </w:r>
      <w:r w:rsidRPr="00EF10CD">
        <w:rPr>
          <w:sz w:val="24"/>
          <w:szCs w:val="24"/>
        </w:rPr>
        <w:t xml:space="preserve"> N/A</w:t>
      </w:r>
    </w:p>
    <w:p w:rsidR="001934F2" w:rsidRPr="00EF10CD" w:rsidRDefault="001934F2" w:rsidP="001934F2">
      <w:pPr>
        <w:rPr>
          <w:sz w:val="24"/>
          <w:szCs w:val="24"/>
        </w:rPr>
      </w:pPr>
    </w:p>
    <w:p w:rsidR="001934F2" w:rsidRDefault="001934F2" w:rsidP="001934F2">
      <w:pPr>
        <w:rPr>
          <w:sz w:val="24"/>
          <w:szCs w:val="24"/>
        </w:rPr>
      </w:pPr>
      <w:r w:rsidRPr="00EF10CD">
        <w:rPr>
          <w:b/>
          <w:sz w:val="24"/>
          <w:szCs w:val="24"/>
        </w:rPr>
        <w:t>Supplies ($</w:t>
      </w:r>
      <w:r>
        <w:rPr>
          <w:b/>
          <w:sz w:val="24"/>
          <w:szCs w:val="24"/>
        </w:rPr>
        <w:t>4,499</w:t>
      </w:r>
      <w:r w:rsidRPr="00EF10CD">
        <w:rPr>
          <w:b/>
          <w:sz w:val="24"/>
          <w:szCs w:val="24"/>
        </w:rPr>
        <w:t xml:space="preserve">): </w:t>
      </w:r>
      <w:r>
        <w:rPr>
          <w:sz w:val="24"/>
          <w:szCs w:val="24"/>
        </w:rPr>
        <w:t>The Willamette Partnership holds a Support Services agreement with Clean Water Services who provides general office supplies, computer support, postage, and in-house printing and copying on a fixed rate of 5% of base salary per employee.</w:t>
      </w:r>
    </w:p>
    <w:p w:rsidR="001934F2" w:rsidRPr="00EF10CD" w:rsidRDefault="001934F2" w:rsidP="001934F2">
      <w:pPr>
        <w:rPr>
          <w:sz w:val="24"/>
          <w:szCs w:val="24"/>
        </w:rPr>
      </w:pPr>
    </w:p>
    <w:p w:rsidR="001934F2" w:rsidRPr="00EF10CD" w:rsidRDefault="001934F2" w:rsidP="001934F2">
      <w:pPr>
        <w:rPr>
          <w:b/>
          <w:sz w:val="24"/>
          <w:szCs w:val="24"/>
        </w:rPr>
      </w:pPr>
      <w:r w:rsidRPr="00EF10CD">
        <w:rPr>
          <w:b/>
          <w:sz w:val="24"/>
          <w:szCs w:val="24"/>
        </w:rPr>
        <w:t>Contractual ($</w:t>
      </w:r>
      <w:r>
        <w:rPr>
          <w:b/>
          <w:sz w:val="24"/>
          <w:szCs w:val="24"/>
        </w:rPr>
        <w:t>904,167</w:t>
      </w:r>
      <w:r w:rsidRPr="00EF10CD">
        <w:rPr>
          <w:b/>
          <w:sz w:val="24"/>
          <w:szCs w:val="24"/>
        </w:rPr>
        <w:t>):</w:t>
      </w:r>
    </w:p>
    <w:p w:rsidR="001934F2" w:rsidRPr="003B0268" w:rsidRDefault="001934F2" w:rsidP="001934F2">
      <w:pPr>
        <w:pStyle w:val="ListParagraph"/>
        <w:numPr>
          <w:ilvl w:val="0"/>
          <w:numId w:val="20"/>
        </w:numPr>
        <w:contextualSpacing/>
        <w:rPr>
          <w:b/>
          <w:i/>
          <w:sz w:val="24"/>
          <w:szCs w:val="24"/>
        </w:rPr>
      </w:pPr>
      <w:r w:rsidRPr="003B0268">
        <w:rPr>
          <w:b/>
          <w:i/>
          <w:sz w:val="24"/>
          <w:szCs w:val="24"/>
        </w:rPr>
        <w:t>State Water Quality Agencies ($283,333)</w:t>
      </w:r>
    </w:p>
    <w:p w:rsidR="001934F2" w:rsidRDefault="001934F2" w:rsidP="001934F2">
      <w:pPr>
        <w:pStyle w:val="ListParagraph"/>
        <w:numPr>
          <w:ilvl w:val="1"/>
          <w:numId w:val="21"/>
        </w:numPr>
        <w:contextualSpacing/>
        <w:rPr>
          <w:sz w:val="24"/>
          <w:szCs w:val="24"/>
        </w:rPr>
      </w:pPr>
      <w:r>
        <w:rPr>
          <w:i/>
          <w:sz w:val="24"/>
          <w:szCs w:val="24"/>
        </w:rPr>
        <w:t>Oregon Dept. of Environmental Quality</w:t>
      </w:r>
      <w:r w:rsidRPr="00EF10CD">
        <w:rPr>
          <w:i/>
          <w:sz w:val="24"/>
          <w:szCs w:val="24"/>
        </w:rPr>
        <w:t>:</w:t>
      </w:r>
      <w:r w:rsidRPr="00EF10CD">
        <w:rPr>
          <w:sz w:val="24"/>
          <w:szCs w:val="24"/>
        </w:rPr>
        <w:t xml:space="preserve"> </w:t>
      </w:r>
      <w:r>
        <w:rPr>
          <w:sz w:val="24"/>
          <w:szCs w:val="24"/>
        </w:rPr>
        <w:t xml:space="preserve">Oregon </w:t>
      </w:r>
      <w:proofErr w:type="spellStart"/>
      <w:r>
        <w:rPr>
          <w:sz w:val="24"/>
          <w:szCs w:val="24"/>
        </w:rPr>
        <w:t>DEQ</w:t>
      </w:r>
      <w:proofErr w:type="spellEnd"/>
      <w:r>
        <w:rPr>
          <w:sz w:val="24"/>
          <w:szCs w:val="24"/>
        </w:rPr>
        <w:t xml:space="preserve"> will assign at least 0.5 FTE of staff time dedicated to delivering the outcomes of this project. Staff will include Ranei Nomura, </w:t>
      </w:r>
      <w:proofErr w:type="spellStart"/>
      <w:r>
        <w:rPr>
          <w:sz w:val="24"/>
          <w:szCs w:val="24"/>
        </w:rPr>
        <w:t>DEQ’s</w:t>
      </w:r>
      <w:proofErr w:type="spellEnd"/>
      <w:r>
        <w:rPr>
          <w:sz w:val="24"/>
          <w:szCs w:val="24"/>
        </w:rPr>
        <w:t xml:space="preserve"> Trading Project Manager and technical </w:t>
      </w:r>
      <w:proofErr w:type="spellStart"/>
      <w:r>
        <w:rPr>
          <w:sz w:val="24"/>
          <w:szCs w:val="24"/>
        </w:rPr>
        <w:t>satff</w:t>
      </w:r>
      <w:proofErr w:type="spellEnd"/>
      <w:r>
        <w:rPr>
          <w:sz w:val="24"/>
          <w:szCs w:val="24"/>
        </w:rPr>
        <w:t xml:space="preserve"> from </w:t>
      </w:r>
      <w:proofErr w:type="spellStart"/>
      <w:r>
        <w:rPr>
          <w:sz w:val="24"/>
          <w:szCs w:val="24"/>
        </w:rPr>
        <w:t>DEQ’s</w:t>
      </w:r>
      <w:proofErr w:type="spellEnd"/>
      <w:r>
        <w:rPr>
          <w:sz w:val="24"/>
          <w:szCs w:val="24"/>
        </w:rPr>
        <w:t xml:space="preserve"> </w:t>
      </w:r>
      <w:proofErr w:type="spellStart"/>
      <w:r>
        <w:rPr>
          <w:sz w:val="24"/>
          <w:szCs w:val="24"/>
        </w:rPr>
        <w:t>TMDL</w:t>
      </w:r>
      <w:proofErr w:type="spellEnd"/>
      <w:r>
        <w:rPr>
          <w:sz w:val="24"/>
          <w:szCs w:val="24"/>
        </w:rPr>
        <w:t xml:space="preserve"> program.</w:t>
      </w:r>
    </w:p>
    <w:p w:rsidR="001934F2" w:rsidRDefault="001934F2" w:rsidP="001934F2">
      <w:pPr>
        <w:pStyle w:val="ListParagraph"/>
        <w:numPr>
          <w:ilvl w:val="1"/>
          <w:numId w:val="21"/>
        </w:numPr>
        <w:contextualSpacing/>
        <w:rPr>
          <w:sz w:val="24"/>
          <w:szCs w:val="24"/>
        </w:rPr>
      </w:pPr>
      <w:r>
        <w:rPr>
          <w:i/>
          <w:sz w:val="24"/>
          <w:szCs w:val="24"/>
        </w:rPr>
        <w:t>Idaho Dept. of Environmental Quality</w:t>
      </w:r>
      <w:r w:rsidRPr="00EF10CD">
        <w:rPr>
          <w:i/>
          <w:sz w:val="24"/>
          <w:szCs w:val="24"/>
        </w:rPr>
        <w:t>:</w:t>
      </w:r>
      <w:r w:rsidRPr="00EF10CD">
        <w:rPr>
          <w:sz w:val="24"/>
          <w:szCs w:val="24"/>
        </w:rPr>
        <w:t xml:space="preserve"> </w:t>
      </w:r>
      <w:r>
        <w:rPr>
          <w:sz w:val="24"/>
          <w:szCs w:val="24"/>
        </w:rPr>
        <w:t xml:space="preserve">Idaho </w:t>
      </w:r>
      <w:proofErr w:type="spellStart"/>
      <w:r>
        <w:rPr>
          <w:sz w:val="24"/>
          <w:szCs w:val="24"/>
        </w:rPr>
        <w:t>DEQ</w:t>
      </w:r>
      <w:proofErr w:type="spellEnd"/>
      <w:r>
        <w:rPr>
          <w:sz w:val="24"/>
          <w:szCs w:val="24"/>
        </w:rPr>
        <w:t xml:space="preserve"> will assign at least 0.5 FTE of staff time dedicated to delivering the outcomes of this project. Staff will include </w:t>
      </w:r>
      <w:r>
        <w:rPr>
          <w:sz w:val="24"/>
          <w:szCs w:val="24"/>
        </w:rPr>
        <w:lastRenderedPageBreak/>
        <w:t xml:space="preserve">Michael McIntyre, </w:t>
      </w:r>
      <w:proofErr w:type="spellStart"/>
      <w:r>
        <w:rPr>
          <w:sz w:val="24"/>
          <w:szCs w:val="24"/>
        </w:rPr>
        <w:t>DEQ’s</w:t>
      </w:r>
      <w:proofErr w:type="spellEnd"/>
      <w:r>
        <w:rPr>
          <w:sz w:val="24"/>
          <w:szCs w:val="24"/>
        </w:rPr>
        <w:t xml:space="preserve"> Surface Water Program Manager and technical </w:t>
      </w:r>
      <w:proofErr w:type="spellStart"/>
      <w:r>
        <w:rPr>
          <w:sz w:val="24"/>
          <w:szCs w:val="24"/>
        </w:rPr>
        <w:t>satff</w:t>
      </w:r>
      <w:proofErr w:type="spellEnd"/>
      <w:r>
        <w:rPr>
          <w:sz w:val="24"/>
          <w:szCs w:val="24"/>
        </w:rPr>
        <w:t xml:space="preserve"> from </w:t>
      </w:r>
      <w:proofErr w:type="spellStart"/>
      <w:r>
        <w:rPr>
          <w:sz w:val="24"/>
          <w:szCs w:val="24"/>
        </w:rPr>
        <w:t>DEQ’s</w:t>
      </w:r>
      <w:proofErr w:type="spellEnd"/>
      <w:r>
        <w:rPr>
          <w:sz w:val="24"/>
          <w:szCs w:val="24"/>
        </w:rPr>
        <w:t xml:space="preserve"> </w:t>
      </w:r>
      <w:proofErr w:type="spellStart"/>
      <w:r>
        <w:rPr>
          <w:sz w:val="24"/>
          <w:szCs w:val="24"/>
        </w:rPr>
        <w:t>TMDL</w:t>
      </w:r>
      <w:proofErr w:type="spellEnd"/>
      <w:r>
        <w:rPr>
          <w:sz w:val="24"/>
          <w:szCs w:val="24"/>
        </w:rPr>
        <w:t xml:space="preserve"> program.</w:t>
      </w:r>
    </w:p>
    <w:p w:rsidR="001934F2" w:rsidRDefault="001934F2" w:rsidP="001934F2">
      <w:pPr>
        <w:pStyle w:val="ListParagraph"/>
        <w:numPr>
          <w:ilvl w:val="1"/>
          <w:numId w:val="21"/>
        </w:numPr>
        <w:contextualSpacing/>
        <w:rPr>
          <w:rFonts w:asciiTheme="minorHAnsi" w:hAnsiTheme="minorHAnsi" w:cstheme="minorHAnsi"/>
        </w:rPr>
      </w:pPr>
      <w:r>
        <w:rPr>
          <w:i/>
          <w:sz w:val="24"/>
          <w:szCs w:val="24"/>
        </w:rPr>
        <w:t>Washington Dept. of Ecology</w:t>
      </w:r>
      <w:r w:rsidRPr="00EF10CD">
        <w:rPr>
          <w:i/>
          <w:sz w:val="24"/>
          <w:szCs w:val="24"/>
        </w:rPr>
        <w:t>:</w:t>
      </w:r>
      <w:r w:rsidRPr="00EF10CD">
        <w:rPr>
          <w:sz w:val="24"/>
          <w:szCs w:val="24"/>
        </w:rPr>
        <w:t xml:space="preserve"> </w:t>
      </w:r>
      <w:r>
        <w:rPr>
          <w:sz w:val="24"/>
          <w:szCs w:val="24"/>
        </w:rPr>
        <w:t xml:space="preserve">Washington Ecology will assign at least 0.5 FTE of staff time dedicated to delivering the outcomes of this project. Staff will include Helen </w:t>
      </w:r>
      <w:proofErr w:type="spellStart"/>
      <w:r>
        <w:rPr>
          <w:sz w:val="24"/>
          <w:szCs w:val="24"/>
        </w:rPr>
        <w:t>Bresler</w:t>
      </w:r>
      <w:proofErr w:type="spellEnd"/>
      <w:r>
        <w:rPr>
          <w:sz w:val="24"/>
          <w:szCs w:val="24"/>
        </w:rPr>
        <w:t xml:space="preserve">, Ecology’s manager for Nonpoint and </w:t>
      </w:r>
      <w:proofErr w:type="spellStart"/>
      <w:r>
        <w:rPr>
          <w:sz w:val="24"/>
          <w:szCs w:val="24"/>
        </w:rPr>
        <w:t>TMDL</w:t>
      </w:r>
      <w:proofErr w:type="spellEnd"/>
      <w:r>
        <w:rPr>
          <w:sz w:val="24"/>
          <w:szCs w:val="24"/>
        </w:rPr>
        <w:t xml:space="preserve"> program and technical </w:t>
      </w:r>
      <w:proofErr w:type="spellStart"/>
      <w:r>
        <w:rPr>
          <w:sz w:val="24"/>
          <w:szCs w:val="24"/>
        </w:rPr>
        <w:t>satff</w:t>
      </w:r>
      <w:proofErr w:type="spellEnd"/>
      <w:r>
        <w:rPr>
          <w:sz w:val="24"/>
          <w:szCs w:val="24"/>
        </w:rPr>
        <w:t xml:space="preserve"> from Ecology’s </w:t>
      </w:r>
      <w:proofErr w:type="spellStart"/>
      <w:r>
        <w:rPr>
          <w:sz w:val="24"/>
          <w:szCs w:val="24"/>
        </w:rPr>
        <w:t>TMDL</w:t>
      </w:r>
      <w:proofErr w:type="spellEnd"/>
      <w:r>
        <w:rPr>
          <w:sz w:val="24"/>
          <w:szCs w:val="24"/>
        </w:rPr>
        <w:t xml:space="preserve"> program.</w:t>
      </w:r>
    </w:p>
    <w:p w:rsidR="001934F2" w:rsidRPr="003B0268" w:rsidRDefault="001934F2" w:rsidP="001934F2">
      <w:pPr>
        <w:pStyle w:val="ListParagraph"/>
        <w:numPr>
          <w:ilvl w:val="1"/>
          <w:numId w:val="21"/>
        </w:numPr>
        <w:contextualSpacing/>
        <w:rPr>
          <w:rFonts w:asciiTheme="minorHAnsi" w:hAnsiTheme="minorHAnsi" w:cstheme="minorHAnsi"/>
        </w:rPr>
      </w:pPr>
      <w:r>
        <w:rPr>
          <w:i/>
          <w:sz w:val="24"/>
          <w:szCs w:val="24"/>
        </w:rPr>
        <w:t>Facilitation</w:t>
      </w:r>
      <w:r w:rsidRPr="003B0268">
        <w:rPr>
          <w:i/>
          <w:sz w:val="24"/>
          <w:szCs w:val="24"/>
        </w:rPr>
        <w:br/>
      </w:r>
      <w:r w:rsidRPr="003B0268">
        <w:rPr>
          <w:sz w:val="24"/>
          <w:szCs w:val="24"/>
        </w:rPr>
        <w:t>Willamette Partnership will solicit quotes from professional facilitation teams to assist with the seven 2-day interagency workshops. The facilitation teams will have extensive experience working with the state water quality agencies and will be available to help them through some of the legal and policy challenges they encounter. It is estimated a facilitation team will cost between $100-$200/hour.</w:t>
      </w:r>
      <w:r w:rsidRPr="003B0268">
        <w:rPr>
          <w:rFonts w:asciiTheme="minorHAnsi" w:hAnsiTheme="minorHAnsi" w:cstheme="minorHAnsi"/>
        </w:rPr>
        <w:t xml:space="preserve"> </w:t>
      </w:r>
    </w:p>
    <w:p w:rsidR="001934F2" w:rsidRPr="003B0268" w:rsidRDefault="001934F2" w:rsidP="001934F2">
      <w:pPr>
        <w:pStyle w:val="ListParagraph"/>
        <w:numPr>
          <w:ilvl w:val="0"/>
          <w:numId w:val="21"/>
        </w:numPr>
        <w:contextualSpacing/>
        <w:rPr>
          <w:b/>
          <w:i/>
          <w:sz w:val="24"/>
          <w:szCs w:val="24"/>
        </w:rPr>
      </w:pPr>
      <w:r w:rsidRPr="003B0268">
        <w:rPr>
          <w:b/>
          <w:i/>
          <w:sz w:val="24"/>
          <w:szCs w:val="24"/>
        </w:rPr>
        <w:t>Nutrient Tracking Tool Adaptation to Washington and Idaho ($37,500)</w:t>
      </w:r>
    </w:p>
    <w:p w:rsidR="001934F2" w:rsidRPr="00A02FDD" w:rsidRDefault="001934F2" w:rsidP="001934F2">
      <w:pPr>
        <w:pStyle w:val="ListParagraph"/>
        <w:numPr>
          <w:ilvl w:val="1"/>
          <w:numId w:val="21"/>
        </w:numPr>
        <w:contextualSpacing/>
        <w:rPr>
          <w:sz w:val="24"/>
          <w:szCs w:val="24"/>
        </w:rPr>
      </w:pPr>
      <w:r>
        <w:rPr>
          <w:i/>
          <w:sz w:val="24"/>
          <w:szCs w:val="24"/>
        </w:rPr>
        <w:t>Texas Institute for Applied Environmental Research.</w:t>
      </w:r>
      <w:r>
        <w:rPr>
          <w:sz w:val="24"/>
          <w:szCs w:val="24"/>
        </w:rPr>
        <w:t xml:space="preserve"> Dr. </w:t>
      </w:r>
      <w:proofErr w:type="spellStart"/>
      <w:r>
        <w:rPr>
          <w:sz w:val="24"/>
          <w:szCs w:val="24"/>
        </w:rPr>
        <w:t>Saleh</w:t>
      </w:r>
      <w:proofErr w:type="spellEnd"/>
      <w:r>
        <w:rPr>
          <w:sz w:val="24"/>
          <w:szCs w:val="24"/>
        </w:rPr>
        <w:t xml:space="preserve"> and his team will upload the climate, soils, and crop management data files to allow Nutrient Tracking Tool to work for Washington and Idaho. Local stakeholders and the Willamette Partnership will conduct expert validation of NTT and Dr. </w:t>
      </w:r>
      <w:proofErr w:type="spellStart"/>
      <w:r>
        <w:rPr>
          <w:sz w:val="24"/>
          <w:szCs w:val="24"/>
        </w:rPr>
        <w:t>Saleh’s</w:t>
      </w:r>
      <w:proofErr w:type="spellEnd"/>
      <w:r>
        <w:rPr>
          <w:sz w:val="24"/>
          <w:szCs w:val="24"/>
        </w:rPr>
        <w:t xml:space="preserve"> team will calibrate and adjust NTT based on that field testing. With the Willamette Partnership and Oregon </w:t>
      </w:r>
      <w:proofErr w:type="spellStart"/>
      <w:r>
        <w:rPr>
          <w:sz w:val="24"/>
          <w:szCs w:val="24"/>
        </w:rPr>
        <w:t>DEQ</w:t>
      </w:r>
      <w:proofErr w:type="spellEnd"/>
      <w:r>
        <w:rPr>
          <w:sz w:val="24"/>
          <w:szCs w:val="24"/>
        </w:rPr>
        <w:t xml:space="preserve">, Dr. </w:t>
      </w:r>
      <w:proofErr w:type="spellStart"/>
      <w:r>
        <w:rPr>
          <w:sz w:val="24"/>
          <w:szCs w:val="24"/>
        </w:rPr>
        <w:t>Saleh</w:t>
      </w:r>
      <w:proofErr w:type="spellEnd"/>
      <w:r>
        <w:rPr>
          <w:sz w:val="24"/>
          <w:szCs w:val="24"/>
        </w:rPr>
        <w:t xml:space="preserve"> has already successfully adapted NTT for Oregon. </w:t>
      </w:r>
      <w:r>
        <w:rPr>
          <w:rFonts w:asciiTheme="minorHAnsi" w:hAnsiTheme="minorHAnsi" w:cstheme="minorHAnsi"/>
        </w:rPr>
        <w:t xml:space="preserve"> </w:t>
      </w:r>
    </w:p>
    <w:p w:rsidR="001934F2" w:rsidRPr="003B0268" w:rsidRDefault="001934F2" w:rsidP="001934F2">
      <w:pPr>
        <w:pStyle w:val="ListParagraph"/>
        <w:numPr>
          <w:ilvl w:val="0"/>
          <w:numId w:val="21"/>
        </w:numPr>
        <w:contextualSpacing/>
        <w:rPr>
          <w:b/>
          <w:i/>
          <w:sz w:val="24"/>
          <w:szCs w:val="24"/>
        </w:rPr>
      </w:pPr>
      <w:r w:rsidRPr="003B0268">
        <w:rPr>
          <w:b/>
          <w:i/>
          <w:sz w:val="24"/>
          <w:szCs w:val="24"/>
        </w:rPr>
        <w:t>Engagement with national and neighboring western states ($363,333)</w:t>
      </w:r>
    </w:p>
    <w:p w:rsidR="001934F2" w:rsidRDefault="001934F2" w:rsidP="001934F2">
      <w:pPr>
        <w:pStyle w:val="ListParagraph"/>
        <w:numPr>
          <w:ilvl w:val="1"/>
          <w:numId w:val="21"/>
        </w:numPr>
        <w:contextualSpacing/>
        <w:rPr>
          <w:sz w:val="24"/>
          <w:szCs w:val="24"/>
        </w:rPr>
      </w:pPr>
      <w:r>
        <w:rPr>
          <w:i/>
          <w:sz w:val="24"/>
          <w:szCs w:val="24"/>
        </w:rPr>
        <w:t xml:space="preserve">World Resources Institute ($33,333). </w:t>
      </w:r>
      <w:r>
        <w:rPr>
          <w:sz w:val="24"/>
          <w:szCs w:val="24"/>
        </w:rPr>
        <w:t>Todd Gartner and the World Resources Institute’s water quality team will work early to engage neighboring western states to assess the feasibility of water quality markets and support their involvement in shaping this project’s deliverables. Specific activity will be targeted toward Colorado Department of Public Health and the North Coast Regional Water Quality Control Board in California. World Resources Institute will also support the project partners’ engagement with national and other regional efforts to standardized water quality markets. Mr. Gartner will charge at $96.40/hour.</w:t>
      </w:r>
    </w:p>
    <w:p w:rsidR="001934F2" w:rsidRDefault="001934F2" w:rsidP="001934F2">
      <w:pPr>
        <w:pStyle w:val="ListParagraph"/>
        <w:numPr>
          <w:ilvl w:val="1"/>
          <w:numId w:val="21"/>
        </w:numPr>
        <w:contextualSpacing/>
        <w:rPr>
          <w:sz w:val="24"/>
          <w:szCs w:val="24"/>
        </w:rPr>
      </w:pPr>
      <w:r>
        <w:rPr>
          <w:i/>
          <w:sz w:val="24"/>
          <w:szCs w:val="24"/>
        </w:rPr>
        <w:t xml:space="preserve">The Freshwater Trust ($330,000). </w:t>
      </w:r>
      <w:r>
        <w:rPr>
          <w:sz w:val="24"/>
          <w:szCs w:val="24"/>
        </w:rPr>
        <w:t>The Freshwater Trust staff, including Director of Ecosystem Services David Primozich, Ecosystem Services Manager Alex Johnson, Ecosystem Services Director (WA), Ecosystem Services Director (ID) as well as numerous GIS, monitoring, restoration, financial and legal staff will provide robust support for state and federal agencies, as well as World Resources Institute and Willamette Partnership staff, on all aspects of project work. The Freshwater Trust staff rates vary from $25 to $85 per hour.</w:t>
      </w:r>
    </w:p>
    <w:p w:rsidR="001934F2" w:rsidRPr="00EF10CD" w:rsidRDefault="001934F2" w:rsidP="001934F2">
      <w:pPr>
        <w:pStyle w:val="ListParagraph"/>
        <w:numPr>
          <w:ilvl w:val="0"/>
          <w:numId w:val="21"/>
        </w:numPr>
        <w:contextualSpacing/>
        <w:rPr>
          <w:sz w:val="24"/>
          <w:szCs w:val="24"/>
        </w:rPr>
      </w:pPr>
      <w:r>
        <w:rPr>
          <w:sz w:val="24"/>
          <w:szCs w:val="24"/>
        </w:rPr>
        <w:t>Local stakeholder engagement; supply &amp; demand analysis ($220,000)</w:t>
      </w:r>
    </w:p>
    <w:p w:rsidR="001934F2" w:rsidRDefault="001934F2" w:rsidP="001934F2">
      <w:pPr>
        <w:pStyle w:val="ListParagraph"/>
        <w:numPr>
          <w:ilvl w:val="1"/>
          <w:numId w:val="21"/>
        </w:numPr>
        <w:contextualSpacing/>
        <w:rPr>
          <w:sz w:val="24"/>
          <w:szCs w:val="24"/>
        </w:rPr>
      </w:pPr>
      <w:r>
        <w:rPr>
          <w:i/>
          <w:sz w:val="24"/>
          <w:szCs w:val="24"/>
        </w:rPr>
        <w:lastRenderedPageBreak/>
        <w:t xml:space="preserve">Stakeholder Coordinators. </w:t>
      </w:r>
      <w:r>
        <w:rPr>
          <w:sz w:val="24"/>
          <w:szCs w:val="24"/>
        </w:rPr>
        <w:t xml:space="preserve">Within each state, there will need to be coordination of local stakeholder engagement with the development of the Joint Regional Agreement. Local stakeholders include producers, wastewater utilities, environmental organizations, and others. Stakeholder coordinators will be contracted in each state to gather feedback, respond to comments, and develop opportunities to pilot and implement the Joint Regional Agreement. These </w:t>
      </w:r>
      <w:proofErr w:type="spellStart"/>
      <w:r>
        <w:rPr>
          <w:sz w:val="24"/>
          <w:szCs w:val="24"/>
        </w:rPr>
        <w:t>staekholder</w:t>
      </w:r>
      <w:proofErr w:type="spellEnd"/>
      <w:r>
        <w:rPr>
          <w:sz w:val="24"/>
          <w:szCs w:val="24"/>
        </w:rPr>
        <w:t xml:space="preserve"> coordinators will be in OR, WA, and ID but may also work in neighboring states like CO and CA. Stakeholder coordinators will charge between $50 and $100/hr.</w:t>
      </w:r>
    </w:p>
    <w:p w:rsidR="001934F2" w:rsidRDefault="001934F2" w:rsidP="001934F2">
      <w:pPr>
        <w:pStyle w:val="ListParagraph"/>
        <w:numPr>
          <w:ilvl w:val="1"/>
          <w:numId w:val="21"/>
        </w:numPr>
        <w:contextualSpacing/>
        <w:rPr>
          <w:sz w:val="24"/>
          <w:szCs w:val="24"/>
        </w:rPr>
      </w:pPr>
      <w:r>
        <w:rPr>
          <w:i/>
          <w:sz w:val="24"/>
          <w:szCs w:val="24"/>
        </w:rPr>
        <w:t>Supply &amp; demand analysis.</w:t>
      </w:r>
      <w:r>
        <w:rPr>
          <w:sz w:val="24"/>
          <w:szCs w:val="24"/>
        </w:rPr>
        <w:t xml:space="preserve"> The Freshwater Trust will provide critical analysis of market supply and demand, to demonstrate the importance of the project, reinforce agency commitment to developing the multi-state guidance, and serve as a “road map” for early market activity following the project period.</w:t>
      </w:r>
    </w:p>
    <w:p w:rsidR="001934F2" w:rsidRPr="00EF10CD" w:rsidRDefault="001934F2" w:rsidP="001934F2">
      <w:pPr>
        <w:rPr>
          <w:b/>
          <w:sz w:val="24"/>
          <w:szCs w:val="24"/>
        </w:rPr>
      </w:pPr>
      <w:r w:rsidRPr="00EF10CD">
        <w:rPr>
          <w:b/>
          <w:sz w:val="24"/>
          <w:szCs w:val="24"/>
        </w:rPr>
        <w:t>Other ($</w:t>
      </w:r>
      <w:r>
        <w:rPr>
          <w:b/>
          <w:sz w:val="24"/>
          <w:szCs w:val="24"/>
        </w:rPr>
        <w:t>20,027</w:t>
      </w:r>
      <w:r w:rsidRPr="00EF10CD">
        <w:rPr>
          <w:b/>
          <w:sz w:val="24"/>
          <w:szCs w:val="24"/>
        </w:rPr>
        <w:t xml:space="preserve">): </w:t>
      </w:r>
      <w:r>
        <w:rPr>
          <w:sz w:val="24"/>
          <w:szCs w:val="24"/>
        </w:rPr>
        <w:t>The Willamette Partnership holds a Support Services agreement with Clean Water Services who provides telephone, equipment rental, and occupancy on a fixed rate of 20% of base salary per employee ($17,997). The Willamette Partnership will convene seven 2-day agency workshops for 10 people, which include lunch ($15/person) and dinner ($20/person) on Day 1 and light breakfast ($7/person) and lunch ($15/person) on Day 2 for each workshop. Total refreshments for the workshop in Year 1 will be ($2,030).</w:t>
      </w:r>
    </w:p>
    <w:p w:rsidR="001934F2" w:rsidRDefault="001934F2" w:rsidP="001934F2">
      <w:pPr>
        <w:rPr>
          <w:rFonts w:asciiTheme="minorHAnsi" w:hAnsiTheme="minorHAnsi" w:cstheme="minorHAnsi"/>
          <w:b/>
          <w:sz w:val="24"/>
          <w:szCs w:val="24"/>
        </w:rPr>
      </w:pPr>
    </w:p>
    <w:p w:rsidR="001934F2" w:rsidRDefault="001934F2" w:rsidP="001934F2">
      <w:pPr>
        <w:rPr>
          <w:b/>
          <w:sz w:val="24"/>
          <w:szCs w:val="24"/>
        </w:rPr>
      </w:pPr>
      <w:r w:rsidRPr="00CC1616">
        <w:rPr>
          <w:rFonts w:asciiTheme="minorHAnsi" w:hAnsiTheme="minorHAnsi" w:cstheme="minorHAnsi"/>
          <w:b/>
          <w:sz w:val="24"/>
          <w:szCs w:val="24"/>
        </w:rPr>
        <w:t xml:space="preserve">3b. </w:t>
      </w:r>
      <w:r w:rsidRPr="00CC1616">
        <w:rPr>
          <w:b/>
          <w:sz w:val="24"/>
          <w:szCs w:val="24"/>
        </w:rPr>
        <w:t>BUDGET</w:t>
      </w:r>
      <w:r>
        <w:rPr>
          <w:b/>
          <w:sz w:val="24"/>
          <w:szCs w:val="24"/>
        </w:rPr>
        <w:t xml:space="preserve"> NARRATIVE – YEARS TWO ($1,078,164) and THREE ($1,040,664)</w:t>
      </w:r>
    </w:p>
    <w:p w:rsidR="001934F2" w:rsidRPr="00702C4A" w:rsidRDefault="001934F2" w:rsidP="001934F2">
      <w:pPr>
        <w:rPr>
          <w:sz w:val="24"/>
          <w:szCs w:val="24"/>
        </w:rPr>
      </w:pPr>
      <w:r>
        <w:rPr>
          <w:sz w:val="24"/>
          <w:szCs w:val="24"/>
        </w:rPr>
        <w:t>The budget assumptions described in Year 1 apply to Years 2 and 3 as well. Personnel, Fringe, Travel, Supplies, Contractual, and Other Direct costs will all stay steady over the 3-year course of the project. Tasks will shift from Tier I State Agency Guidance to Tier II Standard Operating Procedures to Tier III State-specific addenda, but level of effort will remain constant. The only difference will be in roll-out of Nutrient Tracking Tool for WA and ID, which ends after Year 2.</w:t>
      </w:r>
    </w:p>
    <w:p w:rsidR="001934F2" w:rsidRDefault="001934F2" w:rsidP="001934F2">
      <w:pPr>
        <w:rPr>
          <w:b/>
          <w:sz w:val="24"/>
          <w:szCs w:val="24"/>
        </w:rPr>
      </w:pPr>
    </w:p>
    <w:p w:rsidR="001934F2" w:rsidRDefault="001934F2" w:rsidP="001934F2">
      <w:pPr>
        <w:rPr>
          <w:b/>
          <w:sz w:val="24"/>
          <w:szCs w:val="24"/>
        </w:rPr>
      </w:pPr>
      <w:r w:rsidRPr="00CC1616">
        <w:rPr>
          <w:rFonts w:asciiTheme="minorHAnsi" w:hAnsiTheme="minorHAnsi" w:cstheme="minorHAnsi"/>
          <w:b/>
          <w:sz w:val="24"/>
          <w:szCs w:val="24"/>
        </w:rPr>
        <w:t>3</w:t>
      </w:r>
      <w:r>
        <w:rPr>
          <w:rFonts w:asciiTheme="minorHAnsi" w:hAnsiTheme="minorHAnsi" w:cstheme="minorHAnsi"/>
          <w:b/>
          <w:sz w:val="24"/>
          <w:szCs w:val="24"/>
        </w:rPr>
        <w:t>c</w:t>
      </w:r>
      <w:r w:rsidRPr="00CC1616">
        <w:rPr>
          <w:rFonts w:asciiTheme="minorHAnsi" w:hAnsiTheme="minorHAnsi" w:cstheme="minorHAnsi"/>
          <w:b/>
          <w:sz w:val="24"/>
          <w:szCs w:val="24"/>
        </w:rPr>
        <w:t xml:space="preserve">. </w:t>
      </w:r>
      <w:r w:rsidRPr="00CC1616">
        <w:rPr>
          <w:b/>
          <w:sz w:val="24"/>
          <w:szCs w:val="24"/>
        </w:rPr>
        <w:t>BUDGET</w:t>
      </w:r>
      <w:r>
        <w:rPr>
          <w:b/>
          <w:sz w:val="24"/>
          <w:szCs w:val="24"/>
        </w:rPr>
        <w:t xml:space="preserve"> NARRATIVE – THREE YEAR SUMMARY</w:t>
      </w:r>
    </w:p>
    <w:tbl>
      <w:tblPr>
        <w:tblStyle w:val="TableGrid"/>
        <w:tblW w:w="9724" w:type="dxa"/>
        <w:tblLook w:val="04A0"/>
      </w:tblPr>
      <w:tblGrid>
        <w:gridCol w:w="2434"/>
        <w:gridCol w:w="1764"/>
        <w:gridCol w:w="1915"/>
        <w:gridCol w:w="1915"/>
        <w:gridCol w:w="1696"/>
      </w:tblGrid>
      <w:tr w:rsidR="001934F2" w:rsidTr="00D410CA">
        <w:tc>
          <w:tcPr>
            <w:tcW w:w="2434" w:type="dxa"/>
            <w:shd w:val="clear" w:color="auto" w:fill="BFBFBF" w:themeFill="background1" w:themeFillShade="BF"/>
          </w:tcPr>
          <w:p w:rsidR="001934F2" w:rsidRDefault="001934F2" w:rsidP="00D410CA">
            <w:pPr>
              <w:rPr>
                <w:b/>
                <w:sz w:val="24"/>
                <w:szCs w:val="24"/>
              </w:rPr>
            </w:pPr>
            <w:r>
              <w:rPr>
                <w:b/>
                <w:sz w:val="24"/>
                <w:szCs w:val="24"/>
              </w:rPr>
              <w:t>Item</w:t>
            </w:r>
          </w:p>
        </w:tc>
        <w:tc>
          <w:tcPr>
            <w:tcW w:w="1764" w:type="dxa"/>
            <w:shd w:val="clear" w:color="auto" w:fill="BFBFBF" w:themeFill="background1" w:themeFillShade="BF"/>
          </w:tcPr>
          <w:p w:rsidR="001934F2" w:rsidRDefault="001934F2" w:rsidP="00D410CA">
            <w:pPr>
              <w:rPr>
                <w:b/>
                <w:sz w:val="24"/>
                <w:szCs w:val="24"/>
              </w:rPr>
            </w:pPr>
            <w:r>
              <w:rPr>
                <w:b/>
                <w:sz w:val="24"/>
                <w:szCs w:val="24"/>
              </w:rPr>
              <w:t>Federal Total</w:t>
            </w:r>
          </w:p>
        </w:tc>
        <w:tc>
          <w:tcPr>
            <w:tcW w:w="1915" w:type="dxa"/>
            <w:shd w:val="clear" w:color="auto" w:fill="BFBFBF" w:themeFill="background1" w:themeFillShade="BF"/>
          </w:tcPr>
          <w:p w:rsidR="001934F2" w:rsidRDefault="001934F2" w:rsidP="00D410CA">
            <w:pPr>
              <w:rPr>
                <w:b/>
                <w:sz w:val="24"/>
                <w:szCs w:val="24"/>
              </w:rPr>
            </w:pPr>
            <w:r>
              <w:rPr>
                <w:b/>
                <w:sz w:val="24"/>
                <w:szCs w:val="24"/>
              </w:rPr>
              <w:t>Year 1</w:t>
            </w:r>
          </w:p>
        </w:tc>
        <w:tc>
          <w:tcPr>
            <w:tcW w:w="1915" w:type="dxa"/>
            <w:shd w:val="clear" w:color="auto" w:fill="BFBFBF" w:themeFill="background1" w:themeFillShade="BF"/>
          </w:tcPr>
          <w:p w:rsidR="001934F2" w:rsidRDefault="001934F2" w:rsidP="00D410CA">
            <w:pPr>
              <w:rPr>
                <w:b/>
                <w:sz w:val="24"/>
                <w:szCs w:val="24"/>
              </w:rPr>
            </w:pPr>
            <w:r>
              <w:rPr>
                <w:b/>
                <w:sz w:val="24"/>
                <w:szCs w:val="24"/>
              </w:rPr>
              <w:t>Year 2</w:t>
            </w:r>
          </w:p>
        </w:tc>
        <w:tc>
          <w:tcPr>
            <w:tcW w:w="1696" w:type="dxa"/>
            <w:shd w:val="clear" w:color="auto" w:fill="BFBFBF" w:themeFill="background1" w:themeFillShade="BF"/>
          </w:tcPr>
          <w:p w:rsidR="001934F2" w:rsidRDefault="001934F2" w:rsidP="00D410CA">
            <w:pPr>
              <w:rPr>
                <w:b/>
                <w:sz w:val="24"/>
                <w:szCs w:val="24"/>
              </w:rPr>
            </w:pPr>
            <w:r>
              <w:rPr>
                <w:b/>
                <w:sz w:val="24"/>
                <w:szCs w:val="24"/>
              </w:rPr>
              <w:t>Year 3</w:t>
            </w:r>
          </w:p>
        </w:tc>
      </w:tr>
      <w:tr w:rsidR="001934F2" w:rsidTr="00D410CA">
        <w:tc>
          <w:tcPr>
            <w:tcW w:w="2434" w:type="dxa"/>
          </w:tcPr>
          <w:p w:rsidR="001934F2" w:rsidRDefault="001934F2" w:rsidP="00D410CA">
            <w:pPr>
              <w:rPr>
                <w:b/>
                <w:sz w:val="24"/>
                <w:szCs w:val="24"/>
              </w:rPr>
            </w:pPr>
            <w:r>
              <w:rPr>
                <w:b/>
                <w:sz w:val="24"/>
                <w:szCs w:val="24"/>
              </w:rPr>
              <w:t>1.Personnel</w:t>
            </w:r>
          </w:p>
        </w:tc>
        <w:tc>
          <w:tcPr>
            <w:tcW w:w="1764" w:type="dxa"/>
          </w:tcPr>
          <w:p w:rsidR="001934F2" w:rsidRDefault="001934F2" w:rsidP="00D410CA">
            <w:pPr>
              <w:jc w:val="right"/>
              <w:rPr>
                <w:b/>
                <w:sz w:val="24"/>
                <w:szCs w:val="24"/>
              </w:rPr>
            </w:pPr>
            <w:r>
              <w:rPr>
                <w:b/>
                <w:sz w:val="24"/>
                <w:szCs w:val="24"/>
              </w:rPr>
              <w:t>$269,949</w:t>
            </w:r>
          </w:p>
        </w:tc>
        <w:tc>
          <w:tcPr>
            <w:tcW w:w="1915" w:type="dxa"/>
          </w:tcPr>
          <w:p w:rsidR="001934F2" w:rsidRDefault="001934F2" w:rsidP="00D410CA">
            <w:pPr>
              <w:jc w:val="right"/>
              <w:rPr>
                <w:b/>
                <w:sz w:val="24"/>
                <w:szCs w:val="24"/>
              </w:rPr>
            </w:pPr>
            <w:r>
              <w:rPr>
                <w:b/>
                <w:sz w:val="24"/>
                <w:szCs w:val="24"/>
              </w:rPr>
              <w:t>$86,983</w:t>
            </w:r>
          </w:p>
        </w:tc>
        <w:tc>
          <w:tcPr>
            <w:tcW w:w="1915" w:type="dxa"/>
          </w:tcPr>
          <w:p w:rsidR="001934F2" w:rsidRDefault="001934F2" w:rsidP="00D410CA">
            <w:pPr>
              <w:jc w:val="right"/>
              <w:rPr>
                <w:b/>
                <w:sz w:val="24"/>
                <w:szCs w:val="24"/>
              </w:rPr>
            </w:pPr>
            <w:r>
              <w:rPr>
                <w:b/>
                <w:sz w:val="24"/>
                <w:szCs w:val="24"/>
              </w:rPr>
              <w:t>$86,983</w:t>
            </w:r>
          </w:p>
        </w:tc>
        <w:tc>
          <w:tcPr>
            <w:tcW w:w="1696" w:type="dxa"/>
          </w:tcPr>
          <w:p w:rsidR="001934F2" w:rsidRDefault="001934F2" w:rsidP="00D410CA">
            <w:pPr>
              <w:jc w:val="right"/>
              <w:rPr>
                <w:b/>
                <w:sz w:val="24"/>
                <w:szCs w:val="24"/>
              </w:rPr>
            </w:pPr>
            <w:r>
              <w:rPr>
                <w:b/>
                <w:sz w:val="24"/>
                <w:szCs w:val="24"/>
              </w:rPr>
              <w:t>$86,983</w:t>
            </w:r>
          </w:p>
        </w:tc>
      </w:tr>
      <w:tr w:rsidR="001934F2" w:rsidTr="00D410CA">
        <w:tc>
          <w:tcPr>
            <w:tcW w:w="2434" w:type="dxa"/>
          </w:tcPr>
          <w:p w:rsidR="001934F2" w:rsidRDefault="001934F2" w:rsidP="00D410CA">
            <w:pPr>
              <w:rPr>
                <w:b/>
                <w:sz w:val="24"/>
                <w:szCs w:val="24"/>
              </w:rPr>
            </w:pPr>
            <w:r>
              <w:rPr>
                <w:b/>
                <w:sz w:val="24"/>
                <w:szCs w:val="24"/>
              </w:rPr>
              <w:t>2.Fringe Benefit</w:t>
            </w:r>
          </w:p>
        </w:tc>
        <w:tc>
          <w:tcPr>
            <w:tcW w:w="1764" w:type="dxa"/>
          </w:tcPr>
          <w:p w:rsidR="001934F2" w:rsidRDefault="001934F2" w:rsidP="00D410CA">
            <w:pPr>
              <w:jc w:val="right"/>
              <w:rPr>
                <w:b/>
                <w:sz w:val="24"/>
                <w:szCs w:val="24"/>
              </w:rPr>
            </w:pPr>
            <w:r>
              <w:rPr>
                <w:b/>
                <w:sz w:val="24"/>
                <w:szCs w:val="24"/>
              </w:rPr>
              <w:t>$80,985</w:t>
            </w:r>
          </w:p>
        </w:tc>
        <w:tc>
          <w:tcPr>
            <w:tcW w:w="1915" w:type="dxa"/>
          </w:tcPr>
          <w:p w:rsidR="001934F2" w:rsidRDefault="001934F2" w:rsidP="00D410CA">
            <w:pPr>
              <w:jc w:val="right"/>
              <w:rPr>
                <w:b/>
                <w:sz w:val="24"/>
                <w:szCs w:val="24"/>
              </w:rPr>
            </w:pPr>
            <w:r>
              <w:rPr>
                <w:b/>
                <w:sz w:val="24"/>
                <w:szCs w:val="24"/>
              </w:rPr>
              <w:t>$26,995</w:t>
            </w:r>
          </w:p>
        </w:tc>
        <w:tc>
          <w:tcPr>
            <w:tcW w:w="1915" w:type="dxa"/>
          </w:tcPr>
          <w:p w:rsidR="001934F2" w:rsidRDefault="001934F2" w:rsidP="00D410CA">
            <w:pPr>
              <w:jc w:val="right"/>
              <w:rPr>
                <w:b/>
                <w:sz w:val="24"/>
                <w:szCs w:val="24"/>
              </w:rPr>
            </w:pPr>
            <w:r>
              <w:rPr>
                <w:b/>
                <w:sz w:val="24"/>
                <w:szCs w:val="24"/>
              </w:rPr>
              <w:t>$26,995</w:t>
            </w:r>
          </w:p>
        </w:tc>
        <w:tc>
          <w:tcPr>
            <w:tcW w:w="1696" w:type="dxa"/>
          </w:tcPr>
          <w:p w:rsidR="001934F2" w:rsidRDefault="001934F2" w:rsidP="00D410CA">
            <w:pPr>
              <w:jc w:val="right"/>
              <w:rPr>
                <w:b/>
                <w:sz w:val="24"/>
                <w:szCs w:val="24"/>
              </w:rPr>
            </w:pPr>
            <w:r>
              <w:rPr>
                <w:b/>
                <w:sz w:val="24"/>
                <w:szCs w:val="24"/>
              </w:rPr>
              <w:t>$26,995</w:t>
            </w:r>
          </w:p>
        </w:tc>
      </w:tr>
      <w:tr w:rsidR="001934F2" w:rsidTr="00D410CA">
        <w:tc>
          <w:tcPr>
            <w:tcW w:w="2434" w:type="dxa"/>
          </w:tcPr>
          <w:p w:rsidR="001934F2" w:rsidRDefault="001934F2" w:rsidP="00D410CA">
            <w:pPr>
              <w:rPr>
                <w:b/>
                <w:sz w:val="24"/>
                <w:szCs w:val="24"/>
              </w:rPr>
            </w:pPr>
            <w:r>
              <w:rPr>
                <w:b/>
                <w:sz w:val="24"/>
                <w:szCs w:val="24"/>
              </w:rPr>
              <w:t>3.Travel</w:t>
            </w:r>
          </w:p>
        </w:tc>
        <w:tc>
          <w:tcPr>
            <w:tcW w:w="1764" w:type="dxa"/>
          </w:tcPr>
          <w:p w:rsidR="001934F2" w:rsidRDefault="001934F2" w:rsidP="00D410CA">
            <w:pPr>
              <w:jc w:val="right"/>
              <w:rPr>
                <w:b/>
                <w:sz w:val="24"/>
                <w:szCs w:val="24"/>
              </w:rPr>
            </w:pPr>
            <w:r>
              <w:rPr>
                <w:b/>
                <w:sz w:val="24"/>
                <w:szCs w:val="24"/>
              </w:rPr>
              <w:t>$50,240</w:t>
            </w:r>
          </w:p>
        </w:tc>
        <w:tc>
          <w:tcPr>
            <w:tcW w:w="1915" w:type="dxa"/>
          </w:tcPr>
          <w:p w:rsidR="001934F2" w:rsidRDefault="001934F2" w:rsidP="00D410CA">
            <w:pPr>
              <w:jc w:val="right"/>
              <w:rPr>
                <w:b/>
                <w:sz w:val="24"/>
                <w:szCs w:val="24"/>
              </w:rPr>
            </w:pPr>
            <w:r>
              <w:rPr>
                <w:b/>
                <w:sz w:val="24"/>
                <w:szCs w:val="24"/>
              </w:rPr>
              <w:t>$16,746</w:t>
            </w:r>
          </w:p>
        </w:tc>
        <w:tc>
          <w:tcPr>
            <w:tcW w:w="1915" w:type="dxa"/>
          </w:tcPr>
          <w:p w:rsidR="001934F2" w:rsidRDefault="001934F2" w:rsidP="00D410CA">
            <w:pPr>
              <w:jc w:val="right"/>
              <w:rPr>
                <w:b/>
                <w:sz w:val="24"/>
                <w:szCs w:val="24"/>
              </w:rPr>
            </w:pPr>
            <w:r>
              <w:rPr>
                <w:b/>
                <w:sz w:val="24"/>
                <w:szCs w:val="24"/>
              </w:rPr>
              <w:t>$16,747</w:t>
            </w:r>
          </w:p>
        </w:tc>
        <w:tc>
          <w:tcPr>
            <w:tcW w:w="1696" w:type="dxa"/>
          </w:tcPr>
          <w:p w:rsidR="001934F2" w:rsidRDefault="001934F2" w:rsidP="00D410CA">
            <w:pPr>
              <w:jc w:val="right"/>
              <w:rPr>
                <w:b/>
                <w:sz w:val="24"/>
                <w:szCs w:val="24"/>
              </w:rPr>
            </w:pPr>
            <w:r>
              <w:rPr>
                <w:b/>
                <w:sz w:val="24"/>
                <w:szCs w:val="24"/>
              </w:rPr>
              <w:t>$16,747</w:t>
            </w:r>
          </w:p>
        </w:tc>
      </w:tr>
      <w:tr w:rsidR="001934F2" w:rsidTr="00D410CA">
        <w:tc>
          <w:tcPr>
            <w:tcW w:w="2434" w:type="dxa"/>
          </w:tcPr>
          <w:p w:rsidR="001934F2" w:rsidRPr="00021E83" w:rsidRDefault="001934F2" w:rsidP="00D410CA">
            <w:pPr>
              <w:ind w:left="180"/>
              <w:rPr>
                <w:sz w:val="24"/>
                <w:szCs w:val="24"/>
              </w:rPr>
            </w:pPr>
            <w:proofErr w:type="spellStart"/>
            <w:r w:rsidRPr="00021E83">
              <w:rPr>
                <w:sz w:val="24"/>
                <w:szCs w:val="24"/>
              </w:rPr>
              <w:t>a.Airfare</w:t>
            </w:r>
            <w:proofErr w:type="spellEnd"/>
          </w:p>
        </w:tc>
        <w:tc>
          <w:tcPr>
            <w:tcW w:w="1764" w:type="dxa"/>
          </w:tcPr>
          <w:p w:rsidR="001934F2" w:rsidRPr="00021E83" w:rsidRDefault="001934F2" w:rsidP="00D410CA">
            <w:pPr>
              <w:jc w:val="right"/>
              <w:rPr>
                <w:sz w:val="24"/>
                <w:szCs w:val="24"/>
              </w:rPr>
            </w:pPr>
            <w:r w:rsidRPr="00021E83">
              <w:rPr>
                <w:sz w:val="24"/>
                <w:szCs w:val="24"/>
              </w:rPr>
              <w:t>$5,108</w:t>
            </w:r>
          </w:p>
        </w:tc>
        <w:tc>
          <w:tcPr>
            <w:tcW w:w="1915" w:type="dxa"/>
          </w:tcPr>
          <w:p w:rsidR="001934F2" w:rsidRPr="00021E83" w:rsidRDefault="001934F2" w:rsidP="00D410CA">
            <w:pPr>
              <w:jc w:val="right"/>
              <w:rPr>
                <w:sz w:val="24"/>
                <w:szCs w:val="24"/>
              </w:rPr>
            </w:pPr>
            <w:r w:rsidRPr="00021E83">
              <w:rPr>
                <w:sz w:val="24"/>
                <w:szCs w:val="24"/>
              </w:rPr>
              <w:t>$1,702</w:t>
            </w:r>
          </w:p>
        </w:tc>
        <w:tc>
          <w:tcPr>
            <w:tcW w:w="1915" w:type="dxa"/>
          </w:tcPr>
          <w:p w:rsidR="001934F2" w:rsidRPr="00021E83" w:rsidRDefault="001934F2" w:rsidP="00D410CA">
            <w:pPr>
              <w:jc w:val="right"/>
              <w:rPr>
                <w:sz w:val="24"/>
                <w:szCs w:val="24"/>
              </w:rPr>
            </w:pPr>
            <w:r w:rsidRPr="00021E83">
              <w:rPr>
                <w:sz w:val="24"/>
                <w:szCs w:val="24"/>
              </w:rPr>
              <w:t>$1,703</w:t>
            </w:r>
          </w:p>
        </w:tc>
        <w:tc>
          <w:tcPr>
            <w:tcW w:w="1696" w:type="dxa"/>
          </w:tcPr>
          <w:p w:rsidR="001934F2" w:rsidRPr="00021E83" w:rsidRDefault="001934F2" w:rsidP="00D410CA">
            <w:pPr>
              <w:jc w:val="right"/>
              <w:rPr>
                <w:sz w:val="24"/>
                <w:szCs w:val="24"/>
              </w:rPr>
            </w:pPr>
            <w:r w:rsidRPr="00021E83">
              <w:rPr>
                <w:sz w:val="24"/>
                <w:szCs w:val="24"/>
              </w:rPr>
              <w:t>$1,703</w:t>
            </w:r>
          </w:p>
        </w:tc>
      </w:tr>
      <w:tr w:rsidR="001934F2" w:rsidTr="00D410CA">
        <w:tc>
          <w:tcPr>
            <w:tcW w:w="2434" w:type="dxa"/>
          </w:tcPr>
          <w:p w:rsidR="001934F2" w:rsidRPr="00021E83" w:rsidRDefault="001934F2" w:rsidP="00D410CA">
            <w:pPr>
              <w:ind w:left="180"/>
              <w:rPr>
                <w:sz w:val="24"/>
                <w:szCs w:val="24"/>
              </w:rPr>
            </w:pPr>
            <w:proofErr w:type="spellStart"/>
            <w:r w:rsidRPr="00021E83">
              <w:rPr>
                <w:sz w:val="24"/>
                <w:szCs w:val="24"/>
              </w:rPr>
              <w:t>b.Mileage</w:t>
            </w:r>
            <w:proofErr w:type="spellEnd"/>
            <w:r w:rsidRPr="00021E83">
              <w:rPr>
                <w:sz w:val="24"/>
                <w:szCs w:val="24"/>
              </w:rPr>
              <w:t>/Parking</w:t>
            </w:r>
          </w:p>
        </w:tc>
        <w:tc>
          <w:tcPr>
            <w:tcW w:w="1764" w:type="dxa"/>
          </w:tcPr>
          <w:p w:rsidR="001934F2" w:rsidRPr="00021E83" w:rsidRDefault="001934F2" w:rsidP="00D410CA">
            <w:pPr>
              <w:jc w:val="right"/>
              <w:rPr>
                <w:sz w:val="24"/>
                <w:szCs w:val="24"/>
              </w:rPr>
            </w:pPr>
            <w:r w:rsidRPr="00021E83">
              <w:rPr>
                <w:sz w:val="24"/>
                <w:szCs w:val="24"/>
              </w:rPr>
              <w:t>$</w:t>
            </w:r>
            <w:r>
              <w:rPr>
                <w:sz w:val="24"/>
                <w:szCs w:val="24"/>
              </w:rPr>
              <w:t>34,632</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11,544</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11,544</w:t>
            </w:r>
          </w:p>
        </w:tc>
        <w:tc>
          <w:tcPr>
            <w:tcW w:w="1696" w:type="dxa"/>
          </w:tcPr>
          <w:p w:rsidR="001934F2" w:rsidRPr="00021E83" w:rsidRDefault="001934F2" w:rsidP="00D410CA">
            <w:pPr>
              <w:jc w:val="right"/>
              <w:rPr>
                <w:sz w:val="24"/>
                <w:szCs w:val="24"/>
              </w:rPr>
            </w:pPr>
            <w:r w:rsidRPr="00021E83">
              <w:rPr>
                <w:sz w:val="24"/>
                <w:szCs w:val="24"/>
              </w:rPr>
              <w:t>$</w:t>
            </w:r>
            <w:r>
              <w:rPr>
                <w:sz w:val="24"/>
                <w:szCs w:val="24"/>
              </w:rPr>
              <w:t>11,544</w:t>
            </w:r>
          </w:p>
        </w:tc>
      </w:tr>
      <w:tr w:rsidR="001934F2" w:rsidTr="00D410CA">
        <w:tc>
          <w:tcPr>
            <w:tcW w:w="2434" w:type="dxa"/>
          </w:tcPr>
          <w:p w:rsidR="001934F2" w:rsidRPr="00021E83" w:rsidRDefault="001934F2" w:rsidP="00D410CA">
            <w:pPr>
              <w:ind w:left="180"/>
              <w:rPr>
                <w:sz w:val="24"/>
                <w:szCs w:val="24"/>
              </w:rPr>
            </w:pPr>
            <w:proofErr w:type="spellStart"/>
            <w:r w:rsidRPr="00021E83">
              <w:rPr>
                <w:sz w:val="24"/>
                <w:szCs w:val="24"/>
              </w:rPr>
              <w:t>c.Hotel</w:t>
            </w:r>
            <w:proofErr w:type="spellEnd"/>
          </w:p>
        </w:tc>
        <w:tc>
          <w:tcPr>
            <w:tcW w:w="1764" w:type="dxa"/>
          </w:tcPr>
          <w:p w:rsidR="001934F2" w:rsidRPr="00021E83" w:rsidRDefault="001934F2" w:rsidP="00D410CA">
            <w:pPr>
              <w:jc w:val="right"/>
              <w:rPr>
                <w:sz w:val="24"/>
                <w:szCs w:val="24"/>
              </w:rPr>
            </w:pPr>
            <w:r w:rsidRPr="00021E83">
              <w:rPr>
                <w:sz w:val="24"/>
                <w:szCs w:val="24"/>
              </w:rPr>
              <w:t>$7,500</w:t>
            </w:r>
          </w:p>
        </w:tc>
        <w:tc>
          <w:tcPr>
            <w:tcW w:w="1915" w:type="dxa"/>
          </w:tcPr>
          <w:p w:rsidR="001934F2" w:rsidRPr="00021E83" w:rsidRDefault="001934F2" w:rsidP="00D410CA">
            <w:pPr>
              <w:jc w:val="right"/>
              <w:rPr>
                <w:sz w:val="24"/>
                <w:szCs w:val="24"/>
              </w:rPr>
            </w:pPr>
            <w:r w:rsidRPr="00021E83">
              <w:rPr>
                <w:sz w:val="24"/>
                <w:szCs w:val="24"/>
              </w:rPr>
              <w:t>$2,500</w:t>
            </w:r>
          </w:p>
        </w:tc>
        <w:tc>
          <w:tcPr>
            <w:tcW w:w="1915" w:type="dxa"/>
          </w:tcPr>
          <w:p w:rsidR="001934F2" w:rsidRPr="00021E83" w:rsidRDefault="001934F2" w:rsidP="00D410CA">
            <w:pPr>
              <w:jc w:val="right"/>
              <w:rPr>
                <w:sz w:val="24"/>
                <w:szCs w:val="24"/>
              </w:rPr>
            </w:pPr>
            <w:r w:rsidRPr="00021E83">
              <w:rPr>
                <w:sz w:val="24"/>
                <w:szCs w:val="24"/>
              </w:rPr>
              <w:t>$2,500</w:t>
            </w:r>
          </w:p>
        </w:tc>
        <w:tc>
          <w:tcPr>
            <w:tcW w:w="1696" w:type="dxa"/>
          </w:tcPr>
          <w:p w:rsidR="001934F2" w:rsidRPr="00021E83" w:rsidRDefault="001934F2" w:rsidP="00D410CA">
            <w:pPr>
              <w:jc w:val="right"/>
              <w:rPr>
                <w:sz w:val="24"/>
                <w:szCs w:val="24"/>
              </w:rPr>
            </w:pPr>
            <w:r w:rsidRPr="00021E83">
              <w:rPr>
                <w:sz w:val="24"/>
                <w:szCs w:val="24"/>
              </w:rPr>
              <w:t>$2,500</w:t>
            </w:r>
          </w:p>
        </w:tc>
      </w:tr>
      <w:tr w:rsidR="001934F2" w:rsidTr="00D410CA">
        <w:tc>
          <w:tcPr>
            <w:tcW w:w="2434" w:type="dxa"/>
          </w:tcPr>
          <w:p w:rsidR="001934F2" w:rsidRPr="00021E83" w:rsidRDefault="001934F2" w:rsidP="00D410CA">
            <w:pPr>
              <w:ind w:left="180"/>
              <w:rPr>
                <w:sz w:val="24"/>
                <w:szCs w:val="24"/>
              </w:rPr>
            </w:pPr>
            <w:r w:rsidRPr="00021E83">
              <w:rPr>
                <w:sz w:val="24"/>
                <w:szCs w:val="24"/>
              </w:rPr>
              <w:t xml:space="preserve">d. </w:t>
            </w:r>
            <w:proofErr w:type="spellStart"/>
            <w:r w:rsidRPr="00021E83">
              <w:rPr>
                <w:sz w:val="24"/>
                <w:szCs w:val="24"/>
              </w:rPr>
              <w:t>NRCS</w:t>
            </w:r>
            <w:proofErr w:type="spellEnd"/>
            <w:r w:rsidRPr="00021E83">
              <w:rPr>
                <w:sz w:val="24"/>
                <w:szCs w:val="24"/>
              </w:rPr>
              <w:t xml:space="preserve"> travel</w:t>
            </w:r>
          </w:p>
        </w:tc>
        <w:tc>
          <w:tcPr>
            <w:tcW w:w="1764" w:type="dxa"/>
          </w:tcPr>
          <w:p w:rsidR="001934F2" w:rsidRPr="00021E83" w:rsidRDefault="001934F2" w:rsidP="00D410CA">
            <w:pPr>
              <w:jc w:val="right"/>
              <w:rPr>
                <w:sz w:val="24"/>
                <w:szCs w:val="24"/>
              </w:rPr>
            </w:pPr>
            <w:r w:rsidRPr="00021E83">
              <w:rPr>
                <w:sz w:val="24"/>
                <w:szCs w:val="24"/>
              </w:rPr>
              <w:t>$3,000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1,000</w:t>
            </w:r>
          </w:p>
        </w:tc>
        <w:tc>
          <w:tcPr>
            <w:tcW w:w="1915" w:type="dxa"/>
          </w:tcPr>
          <w:p w:rsidR="001934F2" w:rsidRPr="00021E83" w:rsidRDefault="001934F2" w:rsidP="00D410CA">
            <w:pPr>
              <w:jc w:val="right"/>
              <w:rPr>
                <w:sz w:val="24"/>
                <w:szCs w:val="24"/>
              </w:rPr>
            </w:pPr>
            <w:r w:rsidRPr="00021E83">
              <w:rPr>
                <w:sz w:val="24"/>
                <w:szCs w:val="24"/>
              </w:rPr>
              <w:t>$1,</w:t>
            </w:r>
            <w:r>
              <w:rPr>
                <w:sz w:val="24"/>
                <w:szCs w:val="24"/>
              </w:rPr>
              <w:t>0</w:t>
            </w:r>
            <w:r w:rsidRPr="00021E83">
              <w:rPr>
                <w:sz w:val="24"/>
                <w:szCs w:val="24"/>
              </w:rPr>
              <w:t>00</w:t>
            </w:r>
          </w:p>
        </w:tc>
        <w:tc>
          <w:tcPr>
            <w:tcW w:w="1696" w:type="dxa"/>
          </w:tcPr>
          <w:p w:rsidR="001934F2" w:rsidRPr="00021E83" w:rsidRDefault="001934F2" w:rsidP="00D410CA">
            <w:pPr>
              <w:jc w:val="right"/>
              <w:rPr>
                <w:sz w:val="24"/>
                <w:szCs w:val="24"/>
              </w:rPr>
            </w:pPr>
            <w:r w:rsidRPr="00021E83">
              <w:rPr>
                <w:sz w:val="24"/>
                <w:szCs w:val="24"/>
              </w:rPr>
              <w:t>$1,</w:t>
            </w:r>
            <w:r>
              <w:rPr>
                <w:sz w:val="24"/>
                <w:szCs w:val="24"/>
              </w:rPr>
              <w:t>0</w:t>
            </w:r>
            <w:r w:rsidRPr="00021E83">
              <w:rPr>
                <w:sz w:val="24"/>
                <w:szCs w:val="24"/>
              </w:rPr>
              <w:t>00</w:t>
            </w:r>
          </w:p>
        </w:tc>
      </w:tr>
      <w:tr w:rsidR="001934F2" w:rsidTr="00D410CA">
        <w:tc>
          <w:tcPr>
            <w:tcW w:w="2434" w:type="dxa"/>
          </w:tcPr>
          <w:p w:rsidR="001934F2" w:rsidRPr="002067CC" w:rsidRDefault="001934F2" w:rsidP="00D410CA">
            <w:pPr>
              <w:rPr>
                <w:b/>
                <w:sz w:val="24"/>
                <w:szCs w:val="24"/>
              </w:rPr>
            </w:pPr>
            <w:r w:rsidRPr="002067CC">
              <w:rPr>
                <w:b/>
                <w:sz w:val="24"/>
                <w:szCs w:val="24"/>
              </w:rPr>
              <w:t>4.Equipment</w:t>
            </w:r>
          </w:p>
        </w:tc>
        <w:tc>
          <w:tcPr>
            <w:tcW w:w="1764" w:type="dxa"/>
          </w:tcPr>
          <w:p w:rsidR="001934F2" w:rsidRPr="00021E83" w:rsidRDefault="001934F2" w:rsidP="00D410CA">
            <w:pPr>
              <w:jc w:val="right"/>
              <w:rPr>
                <w:sz w:val="24"/>
                <w:szCs w:val="24"/>
              </w:rPr>
            </w:pPr>
            <w:r w:rsidRPr="00021E83">
              <w:rPr>
                <w:sz w:val="24"/>
                <w:szCs w:val="24"/>
              </w:rPr>
              <w:t>$0</w:t>
            </w:r>
          </w:p>
        </w:tc>
        <w:tc>
          <w:tcPr>
            <w:tcW w:w="1915" w:type="dxa"/>
          </w:tcPr>
          <w:p w:rsidR="001934F2" w:rsidRPr="00021E83" w:rsidRDefault="001934F2" w:rsidP="00D410CA">
            <w:pPr>
              <w:jc w:val="right"/>
              <w:rPr>
                <w:sz w:val="24"/>
                <w:szCs w:val="24"/>
              </w:rPr>
            </w:pPr>
            <w:r w:rsidRPr="00021E83">
              <w:rPr>
                <w:sz w:val="24"/>
                <w:szCs w:val="24"/>
              </w:rPr>
              <w:t>$0</w:t>
            </w:r>
          </w:p>
        </w:tc>
        <w:tc>
          <w:tcPr>
            <w:tcW w:w="1915" w:type="dxa"/>
          </w:tcPr>
          <w:p w:rsidR="001934F2" w:rsidRPr="00021E83" w:rsidRDefault="001934F2" w:rsidP="00D410CA">
            <w:pPr>
              <w:jc w:val="right"/>
              <w:rPr>
                <w:sz w:val="24"/>
                <w:szCs w:val="24"/>
              </w:rPr>
            </w:pPr>
            <w:r w:rsidRPr="00021E83">
              <w:rPr>
                <w:sz w:val="24"/>
                <w:szCs w:val="24"/>
              </w:rPr>
              <w:t>$0</w:t>
            </w:r>
          </w:p>
        </w:tc>
        <w:tc>
          <w:tcPr>
            <w:tcW w:w="1696" w:type="dxa"/>
          </w:tcPr>
          <w:p w:rsidR="001934F2" w:rsidRPr="00021E83" w:rsidRDefault="001934F2" w:rsidP="00D410CA">
            <w:pPr>
              <w:jc w:val="right"/>
              <w:rPr>
                <w:sz w:val="24"/>
                <w:szCs w:val="24"/>
              </w:rPr>
            </w:pPr>
            <w:r w:rsidRPr="00021E83">
              <w:rPr>
                <w:sz w:val="24"/>
                <w:szCs w:val="24"/>
              </w:rPr>
              <w:t>$0</w:t>
            </w:r>
          </w:p>
        </w:tc>
      </w:tr>
      <w:tr w:rsidR="001934F2" w:rsidTr="00D410CA">
        <w:tc>
          <w:tcPr>
            <w:tcW w:w="2434" w:type="dxa"/>
          </w:tcPr>
          <w:p w:rsidR="001934F2" w:rsidRDefault="001934F2" w:rsidP="00D410CA">
            <w:pPr>
              <w:rPr>
                <w:b/>
                <w:sz w:val="24"/>
                <w:szCs w:val="24"/>
              </w:rPr>
            </w:pPr>
            <w:r>
              <w:rPr>
                <w:b/>
                <w:sz w:val="24"/>
                <w:szCs w:val="24"/>
              </w:rPr>
              <w:t>5.Supplies</w:t>
            </w:r>
          </w:p>
        </w:tc>
        <w:tc>
          <w:tcPr>
            <w:tcW w:w="1764" w:type="dxa"/>
          </w:tcPr>
          <w:p w:rsidR="001934F2" w:rsidRDefault="001934F2" w:rsidP="00D410CA">
            <w:pPr>
              <w:jc w:val="right"/>
              <w:rPr>
                <w:b/>
                <w:sz w:val="24"/>
                <w:szCs w:val="24"/>
              </w:rPr>
            </w:pPr>
            <w:r>
              <w:rPr>
                <w:b/>
                <w:sz w:val="24"/>
                <w:szCs w:val="24"/>
              </w:rPr>
              <w:t>$13,497</w:t>
            </w:r>
          </w:p>
        </w:tc>
        <w:tc>
          <w:tcPr>
            <w:tcW w:w="1915" w:type="dxa"/>
          </w:tcPr>
          <w:p w:rsidR="001934F2" w:rsidRDefault="001934F2" w:rsidP="00D410CA">
            <w:pPr>
              <w:jc w:val="right"/>
              <w:rPr>
                <w:b/>
                <w:sz w:val="24"/>
                <w:szCs w:val="24"/>
              </w:rPr>
            </w:pPr>
            <w:r>
              <w:rPr>
                <w:b/>
                <w:sz w:val="24"/>
                <w:szCs w:val="24"/>
              </w:rPr>
              <w:t>$4,499</w:t>
            </w:r>
          </w:p>
        </w:tc>
        <w:tc>
          <w:tcPr>
            <w:tcW w:w="1915" w:type="dxa"/>
          </w:tcPr>
          <w:p w:rsidR="001934F2" w:rsidRDefault="001934F2" w:rsidP="00D410CA">
            <w:pPr>
              <w:jc w:val="right"/>
              <w:rPr>
                <w:b/>
                <w:sz w:val="24"/>
                <w:szCs w:val="24"/>
              </w:rPr>
            </w:pPr>
            <w:r>
              <w:rPr>
                <w:b/>
                <w:sz w:val="24"/>
                <w:szCs w:val="24"/>
              </w:rPr>
              <w:t>$4,499</w:t>
            </w:r>
          </w:p>
        </w:tc>
        <w:tc>
          <w:tcPr>
            <w:tcW w:w="1696" w:type="dxa"/>
          </w:tcPr>
          <w:p w:rsidR="001934F2" w:rsidRDefault="001934F2" w:rsidP="00D410CA">
            <w:pPr>
              <w:jc w:val="right"/>
              <w:rPr>
                <w:b/>
                <w:sz w:val="24"/>
                <w:szCs w:val="24"/>
              </w:rPr>
            </w:pPr>
            <w:r>
              <w:rPr>
                <w:b/>
                <w:sz w:val="24"/>
                <w:szCs w:val="24"/>
              </w:rPr>
              <w:t>$4,499</w:t>
            </w:r>
          </w:p>
        </w:tc>
      </w:tr>
      <w:tr w:rsidR="001934F2" w:rsidTr="00D410CA">
        <w:tc>
          <w:tcPr>
            <w:tcW w:w="2434" w:type="dxa"/>
          </w:tcPr>
          <w:p w:rsidR="001934F2" w:rsidRDefault="001934F2" w:rsidP="00D410CA">
            <w:pPr>
              <w:rPr>
                <w:b/>
                <w:sz w:val="24"/>
                <w:szCs w:val="24"/>
              </w:rPr>
            </w:pPr>
            <w:r>
              <w:rPr>
                <w:b/>
                <w:sz w:val="24"/>
                <w:szCs w:val="24"/>
              </w:rPr>
              <w:t>6.Contractual</w:t>
            </w:r>
          </w:p>
        </w:tc>
        <w:tc>
          <w:tcPr>
            <w:tcW w:w="1764" w:type="dxa"/>
          </w:tcPr>
          <w:p w:rsidR="001934F2" w:rsidRDefault="001934F2" w:rsidP="00D410CA">
            <w:pPr>
              <w:jc w:val="right"/>
              <w:rPr>
                <w:b/>
                <w:sz w:val="24"/>
                <w:szCs w:val="24"/>
              </w:rPr>
            </w:pPr>
            <w:r>
              <w:rPr>
                <w:b/>
                <w:sz w:val="24"/>
                <w:szCs w:val="24"/>
              </w:rPr>
              <w:t>$1,115,000</w:t>
            </w:r>
          </w:p>
        </w:tc>
        <w:tc>
          <w:tcPr>
            <w:tcW w:w="1915" w:type="dxa"/>
          </w:tcPr>
          <w:p w:rsidR="001934F2" w:rsidRDefault="001934F2" w:rsidP="00D410CA">
            <w:pPr>
              <w:jc w:val="right"/>
              <w:rPr>
                <w:b/>
                <w:sz w:val="24"/>
                <w:szCs w:val="24"/>
              </w:rPr>
            </w:pPr>
            <w:r>
              <w:rPr>
                <w:b/>
                <w:sz w:val="24"/>
                <w:szCs w:val="24"/>
              </w:rPr>
              <w:t>$384,167</w:t>
            </w:r>
          </w:p>
        </w:tc>
        <w:tc>
          <w:tcPr>
            <w:tcW w:w="1915" w:type="dxa"/>
          </w:tcPr>
          <w:p w:rsidR="001934F2" w:rsidRDefault="001934F2" w:rsidP="00D410CA">
            <w:pPr>
              <w:jc w:val="right"/>
              <w:rPr>
                <w:b/>
                <w:sz w:val="24"/>
                <w:szCs w:val="24"/>
              </w:rPr>
            </w:pPr>
            <w:r>
              <w:rPr>
                <w:b/>
                <w:sz w:val="24"/>
                <w:szCs w:val="24"/>
              </w:rPr>
              <w:t>$384,167</w:t>
            </w:r>
          </w:p>
        </w:tc>
        <w:tc>
          <w:tcPr>
            <w:tcW w:w="1696" w:type="dxa"/>
          </w:tcPr>
          <w:p w:rsidR="001934F2" w:rsidRDefault="001934F2" w:rsidP="00D410CA">
            <w:pPr>
              <w:jc w:val="right"/>
              <w:rPr>
                <w:b/>
                <w:sz w:val="24"/>
                <w:szCs w:val="24"/>
              </w:rPr>
            </w:pPr>
            <w:r>
              <w:rPr>
                <w:b/>
                <w:sz w:val="24"/>
                <w:szCs w:val="24"/>
              </w:rPr>
              <w:t>$346,666</w:t>
            </w:r>
          </w:p>
        </w:tc>
      </w:tr>
      <w:tr w:rsidR="001934F2" w:rsidTr="00D410CA">
        <w:tc>
          <w:tcPr>
            <w:tcW w:w="2434" w:type="dxa"/>
          </w:tcPr>
          <w:p w:rsidR="001934F2" w:rsidRPr="00021E83" w:rsidRDefault="001934F2" w:rsidP="00D410CA">
            <w:pPr>
              <w:ind w:left="180"/>
              <w:rPr>
                <w:sz w:val="24"/>
                <w:szCs w:val="24"/>
              </w:rPr>
            </w:pPr>
            <w:r w:rsidRPr="00021E83">
              <w:rPr>
                <w:sz w:val="24"/>
                <w:szCs w:val="24"/>
              </w:rPr>
              <w:t xml:space="preserve"> a.</w:t>
            </w:r>
            <w:r>
              <w:rPr>
                <w:sz w:val="24"/>
                <w:szCs w:val="24"/>
              </w:rPr>
              <w:t xml:space="preserve"> State agencies</w:t>
            </w:r>
          </w:p>
        </w:tc>
        <w:tc>
          <w:tcPr>
            <w:tcW w:w="1764" w:type="dxa"/>
          </w:tcPr>
          <w:p w:rsidR="001934F2" w:rsidRPr="00021E83" w:rsidRDefault="001934F2" w:rsidP="00D410CA">
            <w:pPr>
              <w:jc w:val="right"/>
              <w:rPr>
                <w:sz w:val="24"/>
                <w:szCs w:val="24"/>
              </w:rPr>
            </w:pPr>
            <w:r>
              <w:rPr>
                <w:sz w:val="24"/>
                <w:szCs w:val="24"/>
              </w:rPr>
              <w:t>$85</w:t>
            </w:r>
            <w:r w:rsidRPr="00021E83">
              <w:rPr>
                <w:sz w:val="24"/>
                <w:szCs w:val="24"/>
              </w:rPr>
              <w:t>0,000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283,333</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283,333</w:t>
            </w:r>
          </w:p>
        </w:tc>
        <w:tc>
          <w:tcPr>
            <w:tcW w:w="1696" w:type="dxa"/>
          </w:tcPr>
          <w:p w:rsidR="001934F2" w:rsidRPr="00021E83" w:rsidRDefault="001934F2" w:rsidP="00D410CA">
            <w:pPr>
              <w:jc w:val="right"/>
              <w:rPr>
                <w:sz w:val="24"/>
                <w:szCs w:val="24"/>
              </w:rPr>
            </w:pPr>
            <w:r w:rsidRPr="00021E83">
              <w:rPr>
                <w:sz w:val="24"/>
                <w:szCs w:val="24"/>
              </w:rPr>
              <w:t>$</w:t>
            </w:r>
            <w:r>
              <w:rPr>
                <w:sz w:val="24"/>
                <w:szCs w:val="24"/>
              </w:rPr>
              <w:t>283,334</w:t>
            </w:r>
          </w:p>
        </w:tc>
      </w:tr>
      <w:tr w:rsidR="001934F2" w:rsidTr="00D410CA">
        <w:tc>
          <w:tcPr>
            <w:tcW w:w="2434" w:type="dxa"/>
          </w:tcPr>
          <w:p w:rsidR="001934F2" w:rsidRPr="00021E83" w:rsidRDefault="001934F2" w:rsidP="00D410CA">
            <w:pPr>
              <w:ind w:left="180"/>
              <w:rPr>
                <w:sz w:val="24"/>
                <w:szCs w:val="24"/>
              </w:rPr>
            </w:pPr>
            <w:r>
              <w:rPr>
                <w:sz w:val="24"/>
                <w:szCs w:val="24"/>
              </w:rPr>
              <w:t>b</w:t>
            </w:r>
            <w:r w:rsidRPr="00021E83">
              <w:rPr>
                <w:sz w:val="24"/>
                <w:szCs w:val="24"/>
              </w:rPr>
              <w:t xml:space="preserve">. </w:t>
            </w:r>
            <w:r>
              <w:rPr>
                <w:sz w:val="24"/>
                <w:szCs w:val="24"/>
              </w:rPr>
              <w:t>Nutrient Toll</w:t>
            </w:r>
          </w:p>
        </w:tc>
        <w:tc>
          <w:tcPr>
            <w:tcW w:w="1764" w:type="dxa"/>
          </w:tcPr>
          <w:p w:rsidR="001934F2" w:rsidRPr="00021E83" w:rsidRDefault="001934F2" w:rsidP="00D410CA">
            <w:pPr>
              <w:jc w:val="right"/>
              <w:rPr>
                <w:sz w:val="24"/>
                <w:szCs w:val="24"/>
              </w:rPr>
            </w:pPr>
            <w:r w:rsidRPr="00021E83">
              <w:rPr>
                <w:sz w:val="24"/>
                <w:szCs w:val="24"/>
              </w:rPr>
              <w:t>$75,000</w:t>
            </w:r>
          </w:p>
        </w:tc>
        <w:tc>
          <w:tcPr>
            <w:tcW w:w="1915" w:type="dxa"/>
          </w:tcPr>
          <w:p w:rsidR="001934F2" w:rsidRPr="00021E83" w:rsidRDefault="001934F2" w:rsidP="00D410CA">
            <w:pPr>
              <w:jc w:val="right"/>
              <w:rPr>
                <w:sz w:val="24"/>
                <w:szCs w:val="24"/>
              </w:rPr>
            </w:pPr>
            <w:r w:rsidRPr="00021E83">
              <w:rPr>
                <w:sz w:val="24"/>
                <w:szCs w:val="24"/>
              </w:rPr>
              <w:t>$37,500</w:t>
            </w:r>
          </w:p>
        </w:tc>
        <w:tc>
          <w:tcPr>
            <w:tcW w:w="1915" w:type="dxa"/>
          </w:tcPr>
          <w:p w:rsidR="001934F2" w:rsidRPr="00021E83" w:rsidRDefault="001934F2" w:rsidP="00D410CA">
            <w:pPr>
              <w:jc w:val="right"/>
              <w:rPr>
                <w:sz w:val="24"/>
                <w:szCs w:val="24"/>
              </w:rPr>
            </w:pPr>
            <w:r w:rsidRPr="00021E83">
              <w:rPr>
                <w:sz w:val="24"/>
                <w:szCs w:val="24"/>
              </w:rPr>
              <w:t>$37,500</w:t>
            </w:r>
          </w:p>
        </w:tc>
        <w:tc>
          <w:tcPr>
            <w:tcW w:w="1696" w:type="dxa"/>
          </w:tcPr>
          <w:p w:rsidR="001934F2" w:rsidRPr="00021E83" w:rsidRDefault="001934F2" w:rsidP="00D410CA">
            <w:pPr>
              <w:jc w:val="right"/>
              <w:rPr>
                <w:sz w:val="24"/>
                <w:szCs w:val="24"/>
              </w:rPr>
            </w:pPr>
            <w:r>
              <w:rPr>
                <w:sz w:val="24"/>
                <w:szCs w:val="24"/>
              </w:rPr>
              <w:t>$0</w:t>
            </w:r>
          </w:p>
        </w:tc>
      </w:tr>
      <w:tr w:rsidR="001934F2" w:rsidTr="00D410CA">
        <w:tc>
          <w:tcPr>
            <w:tcW w:w="2434" w:type="dxa"/>
          </w:tcPr>
          <w:p w:rsidR="001934F2" w:rsidRPr="00021E83" w:rsidRDefault="001934F2" w:rsidP="00D410CA">
            <w:pPr>
              <w:ind w:left="180"/>
              <w:rPr>
                <w:sz w:val="24"/>
                <w:szCs w:val="24"/>
              </w:rPr>
            </w:pPr>
            <w:r>
              <w:rPr>
                <w:sz w:val="24"/>
                <w:szCs w:val="24"/>
              </w:rPr>
              <w:lastRenderedPageBreak/>
              <w:t>c. Engagement</w:t>
            </w:r>
          </w:p>
        </w:tc>
        <w:tc>
          <w:tcPr>
            <w:tcW w:w="1764" w:type="dxa"/>
          </w:tcPr>
          <w:p w:rsidR="001934F2" w:rsidRPr="00021E83" w:rsidRDefault="001934F2" w:rsidP="00D410CA">
            <w:pPr>
              <w:jc w:val="right"/>
              <w:rPr>
                <w:sz w:val="24"/>
                <w:szCs w:val="24"/>
              </w:rPr>
            </w:pPr>
            <w:r w:rsidRPr="00021E83">
              <w:rPr>
                <w:sz w:val="24"/>
                <w:szCs w:val="24"/>
              </w:rPr>
              <w:t>$1</w:t>
            </w:r>
            <w:r>
              <w:rPr>
                <w:sz w:val="24"/>
                <w:szCs w:val="24"/>
              </w:rPr>
              <w:t>00,000</w:t>
            </w:r>
          </w:p>
        </w:tc>
        <w:tc>
          <w:tcPr>
            <w:tcW w:w="1915" w:type="dxa"/>
          </w:tcPr>
          <w:p w:rsidR="001934F2" w:rsidRPr="00021E83" w:rsidRDefault="001934F2" w:rsidP="00D410CA">
            <w:pPr>
              <w:jc w:val="right"/>
              <w:rPr>
                <w:sz w:val="24"/>
                <w:szCs w:val="24"/>
              </w:rPr>
            </w:pPr>
            <w:r w:rsidRPr="00021E83">
              <w:rPr>
                <w:sz w:val="24"/>
                <w:szCs w:val="24"/>
              </w:rPr>
              <w:t>$33,333</w:t>
            </w:r>
          </w:p>
        </w:tc>
        <w:tc>
          <w:tcPr>
            <w:tcW w:w="1915" w:type="dxa"/>
          </w:tcPr>
          <w:p w:rsidR="001934F2" w:rsidRPr="00021E83" w:rsidRDefault="001934F2" w:rsidP="00D410CA">
            <w:pPr>
              <w:jc w:val="right"/>
              <w:rPr>
                <w:sz w:val="24"/>
                <w:szCs w:val="24"/>
              </w:rPr>
            </w:pPr>
            <w:r w:rsidRPr="00021E83">
              <w:rPr>
                <w:sz w:val="24"/>
                <w:szCs w:val="24"/>
              </w:rPr>
              <w:t>$33,33</w:t>
            </w:r>
            <w:r>
              <w:rPr>
                <w:sz w:val="24"/>
                <w:szCs w:val="24"/>
              </w:rPr>
              <w:t>3</w:t>
            </w:r>
          </w:p>
        </w:tc>
        <w:tc>
          <w:tcPr>
            <w:tcW w:w="1696" w:type="dxa"/>
          </w:tcPr>
          <w:p w:rsidR="001934F2" w:rsidRPr="00021E83" w:rsidRDefault="001934F2" w:rsidP="00D410CA">
            <w:pPr>
              <w:jc w:val="right"/>
              <w:rPr>
                <w:sz w:val="24"/>
                <w:szCs w:val="24"/>
              </w:rPr>
            </w:pPr>
            <w:r w:rsidRPr="00021E83">
              <w:rPr>
                <w:sz w:val="24"/>
                <w:szCs w:val="24"/>
              </w:rPr>
              <w:t>$33,33</w:t>
            </w:r>
            <w:r>
              <w:rPr>
                <w:sz w:val="24"/>
                <w:szCs w:val="24"/>
              </w:rPr>
              <w:t>4</w:t>
            </w:r>
          </w:p>
        </w:tc>
      </w:tr>
      <w:tr w:rsidR="001934F2" w:rsidTr="00D410CA">
        <w:tc>
          <w:tcPr>
            <w:tcW w:w="2434" w:type="dxa"/>
          </w:tcPr>
          <w:p w:rsidR="001934F2" w:rsidRPr="00021E83" w:rsidRDefault="001934F2" w:rsidP="00D410CA">
            <w:pPr>
              <w:ind w:left="180"/>
              <w:rPr>
                <w:sz w:val="24"/>
                <w:szCs w:val="24"/>
              </w:rPr>
            </w:pPr>
            <w:r>
              <w:rPr>
                <w:sz w:val="24"/>
                <w:szCs w:val="24"/>
              </w:rPr>
              <w:t>d</w:t>
            </w:r>
            <w:r w:rsidRPr="00021E83">
              <w:rPr>
                <w:sz w:val="24"/>
                <w:szCs w:val="24"/>
              </w:rPr>
              <w:t xml:space="preserve">. </w:t>
            </w:r>
            <w:r>
              <w:rPr>
                <w:sz w:val="24"/>
                <w:szCs w:val="24"/>
              </w:rPr>
              <w:t>Local engagement</w:t>
            </w:r>
          </w:p>
        </w:tc>
        <w:tc>
          <w:tcPr>
            <w:tcW w:w="1764" w:type="dxa"/>
          </w:tcPr>
          <w:p w:rsidR="001934F2" w:rsidRPr="00021E83" w:rsidRDefault="001934F2" w:rsidP="00D410CA">
            <w:pPr>
              <w:jc w:val="right"/>
              <w:rPr>
                <w:sz w:val="24"/>
                <w:szCs w:val="24"/>
              </w:rPr>
            </w:pPr>
            <w:r w:rsidRPr="00021E83">
              <w:rPr>
                <w:sz w:val="24"/>
                <w:szCs w:val="24"/>
              </w:rPr>
              <w:t>$</w:t>
            </w:r>
            <w:r>
              <w:rPr>
                <w:sz w:val="24"/>
                <w:szCs w:val="24"/>
              </w:rPr>
              <w:t>90</w:t>
            </w:r>
            <w:r w:rsidRPr="00021E83">
              <w:rPr>
                <w:sz w:val="24"/>
                <w:szCs w:val="24"/>
              </w:rPr>
              <w:t>,000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3</w:t>
            </w:r>
            <w:r w:rsidRPr="00021E83">
              <w:rPr>
                <w:sz w:val="24"/>
                <w:szCs w:val="24"/>
              </w:rPr>
              <w:t>0,000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3</w:t>
            </w:r>
            <w:r w:rsidRPr="00021E83">
              <w:rPr>
                <w:sz w:val="24"/>
                <w:szCs w:val="24"/>
              </w:rPr>
              <w:t>0,000</w:t>
            </w:r>
          </w:p>
        </w:tc>
        <w:tc>
          <w:tcPr>
            <w:tcW w:w="1696" w:type="dxa"/>
          </w:tcPr>
          <w:p w:rsidR="001934F2" w:rsidRPr="00021E83" w:rsidRDefault="001934F2" w:rsidP="00D410CA">
            <w:pPr>
              <w:jc w:val="right"/>
              <w:rPr>
                <w:sz w:val="24"/>
                <w:szCs w:val="24"/>
              </w:rPr>
            </w:pPr>
            <w:r w:rsidRPr="00021E83">
              <w:rPr>
                <w:sz w:val="24"/>
                <w:szCs w:val="24"/>
              </w:rPr>
              <w:t>$</w:t>
            </w:r>
            <w:r>
              <w:rPr>
                <w:sz w:val="24"/>
                <w:szCs w:val="24"/>
              </w:rPr>
              <w:t>3</w:t>
            </w:r>
            <w:r w:rsidRPr="00021E83">
              <w:rPr>
                <w:sz w:val="24"/>
                <w:szCs w:val="24"/>
              </w:rPr>
              <w:t>0,000</w:t>
            </w:r>
          </w:p>
        </w:tc>
      </w:tr>
      <w:tr w:rsidR="001934F2" w:rsidTr="00D410CA">
        <w:tc>
          <w:tcPr>
            <w:tcW w:w="2434" w:type="dxa"/>
          </w:tcPr>
          <w:p w:rsidR="001934F2" w:rsidRPr="002067CC" w:rsidRDefault="001934F2" w:rsidP="00D410CA">
            <w:pPr>
              <w:rPr>
                <w:b/>
                <w:sz w:val="24"/>
                <w:szCs w:val="24"/>
              </w:rPr>
            </w:pPr>
            <w:r w:rsidRPr="002067CC">
              <w:rPr>
                <w:b/>
                <w:sz w:val="24"/>
                <w:szCs w:val="24"/>
              </w:rPr>
              <w:t>7. Other Direct</w:t>
            </w:r>
          </w:p>
        </w:tc>
        <w:tc>
          <w:tcPr>
            <w:tcW w:w="1764" w:type="dxa"/>
          </w:tcPr>
          <w:p w:rsidR="001934F2" w:rsidRDefault="001934F2" w:rsidP="00D410CA">
            <w:pPr>
              <w:jc w:val="right"/>
              <w:rPr>
                <w:b/>
                <w:sz w:val="24"/>
                <w:szCs w:val="24"/>
              </w:rPr>
            </w:pPr>
            <w:r>
              <w:rPr>
                <w:b/>
                <w:sz w:val="24"/>
                <w:szCs w:val="24"/>
              </w:rPr>
              <w:t>$60,080</w:t>
            </w:r>
          </w:p>
        </w:tc>
        <w:tc>
          <w:tcPr>
            <w:tcW w:w="1915" w:type="dxa"/>
          </w:tcPr>
          <w:p w:rsidR="001934F2" w:rsidRDefault="001934F2" w:rsidP="00D410CA">
            <w:pPr>
              <w:jc w:val="right"/>
              <w:rPr>
                <w:b/>
                <w:sz w:val="24"/>
                <w:szCs w:val="24"/>
              </w:rPr>
            </w:pPr>
            <w:r>
              <w:rPr>
                <w:b/>
                <w:sz w:val="24"/>
                <w:szCs w:val="24"/>
              </w:rPr>
              <w:t>$20,026</w:t>
            </w:r>
          </w:p>
        </w:tc>
        <w:tc>
          <w:tcPr>
            <w:tcW w:w="1915" w:type="dxa"/>
          </w:tcPr>
          <w:p w:rsidR="001934F2" w:rsidRDefault="001934F2" w:rsidP="00D410CA">
            <w:pPr>
              <w:jc w:val="right"/>
              <w:rPr>
                <w:b/>
                <w:sz w:val="24"/>
                <w:szCs w:val="24"/>
              </w:rPr>
            </w:pPr>
            <w:r>
              <w:rPr>
                <w:b/>
                <w:sz w:val="24"/>
                <w:szCs w:val="24"/>
              </w:rPr>
              <w:t>$20,027</w:t>
            </w:r>
          </w:p>
        </w:tc>
        <w:tc>
          <w:tcPr>
            <w:tcW w:w="1696" w:type="dxa"/>
          </w:tcPr>
          <w:p w:rsidR="001934F2" w:rsidRDefault="001934F2" w:rsidP="00D410CA">
            <w:pPr>
              <w:jc w:val="right"/>
              <w:rPr>
                <w:b/>
                <w:sz w:val="24"/>
                <w:szCs w:val="24"/>
              </w:rPr>
            </w:pPr>
            <w:r>
              <w:rPr>
                <w:b/>
                <w:sz w:val="24"/>
                <w:szCs w:val="24"/>
              </w:rPr>
              <w:t>$20,027</w:t>
            </w:r>
          </w:p>
        </w:tc>
      </w:tr>
      <w:tr w:rsidR="001934F2" w:rsidTr="00D410CA">
        <w:tc>
          <w:tcPr>
            <w:tcW w:w="2434" w:type="dxa"/>
          </w:tcPr>
          <w:p w:rsidR="001934F2" w:rsidRPr="00021E83" w:rsidRDefault="001934F2" w:rsidP="00D410CA">
            <w:pPr>
              <w:rPr>
                <w:sz w:val="24"/>
                <w:szCs w:val="24"/>
              </w:rPr>
            </w:pPr>
            <w:proofErr w:type="spellStart"/>
            <w:r w:rsidRPr="00021E83">
              <w:rPr>
                <w:sz w:val="24"/>
                <w:szCs w:val="24"/>
              </w:rPr>
              <w:t>a.Workshop</w:t>
            </w:r>
            <w:proofErr w:type="spellEnd"/>
            <w:r w:rsidRPr="00021E83">
              <w:rPr>
                <w:sz w:val="24"/>
                <w:szCs w:val="24"/>
              </w:rPr>
              <w:t xml:space="preserve"> refreshments</w:t>
            </w:r>
          </w:p>
        </w:tc>
        <w:tc>
          <w:tcPr>
            <w:tcW w:w="1764" w:type="dxa"/>
          </w:tcPr>
          <w:p w:rsidR="001934F2" w:rsidRPr="00021E83" w:rsidRDefault="001934F2" w:rsidP="00D410CA">
            <w:pPr>
              <w:jc w:val="right"/>
              <w:rPr>
                <w:sz w:val="24"/>
                <w:szCs w:val="24"/>
              </w:rPr>
            </w:pPr>
            <w:r w:rsidRPr="00021E83">
              <w:rPr>
                <w:sz w:val="24"/>
                <w:szCs w:val="24"/>
              </w:rPr>
              <w:t>$</w:t>
            </w:r>
            <w:r>
              <w:rPr>
                <w:sz w:val="24"/>
                <w:szCs w:val="24"/>
              </w:rPr>
              <w:t>6,090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2,030</w:t>
            </w:r>
          </w:p>
        </w:tc>
        <w:tc>
          <w:tcPr>
            <w:tcW w:w="1915" w:type="dxa"/>
          </w:tcPr>
          <w:p w:rsidR="001934F2" w:rsidRPr="00021E83" w:rsidRDefault="001934F2" w:rsidP="00D410CA">
            <w:pPr>
              <w:jc w:val="right"/>
              <w:rPr>
                <w:sz w:val="24"/>
                <w:szCs w:val="24"/>
              </w:rPr>
            </w:pPr>
            <w:r w:rsidRPr="00021E83">
              <w:rPr>
                <w:sz w:val="24"/>
                <w:szCs w:val="24"/>
              </w:rPr>
              <w:t>$</w:t>
            </w:r>
            <w:r>
              <w:rPr>
                <w:sz w:val="24"/>
                <w:szCs w:val="24"/>
              </w:rPr>
              <w:t>2,030</w:t>
            </w:r>
          </w:p>
        </w:tc>
        <w:tc>
          <w:tcPr>
            <w:tcW w:w="1696" w:type="dxa"/>
          </w:tcPr>
          <w:p w:rsidR="001934F2" w:rsidRPr="00021E83" w:rsidRDefault="001934F2" w:rsidP="00D410CA">
            <w:pPr>
              <w:jc w:val="right"/>
              <w:rPr>
                <w:sz w:val="24"/>
                <w:szCs w:val="24"/>
              </w:rPr>
            </w:pPr>
            <w:r w:rsidRPr="00021E83">
              <w:rPr>
                <w:sz w:val="24"/>
                <w:szCs w:val="24"/>
              </w:rPr>
              <w:t>$</w:t>
            </w:r>
            <w:r>
              <w:rPr>
                <w:sz w:val="24"/>
                <w:szCs w:val="24"/>
              </w:rPr>
              <w:t>2,030</w:t>
            </w:r>
          </w:p>
        </w:tc>
      </w:tr>
      <w:tr w:rsidR="001934F2" w:rsidTr="00D410CA">
        <w:tc>
          <w:tcPr>
            <w:tcW w:w="2434" w:type="dxa"/>
          </w:tcPr>
          <w:p w:rsidR="001934F2" w:rsidRPr="00021E83" w:rsidRDefault="001934F2" w:rsidP="00D410CA">
            <w:pPr>
              <w:rPr>
                <w:sz w:val="24"/>
                <w:szCs w:val="24"/>
              </w:rPr>
            </w:pPr>
            <w:proofErr w:type="spellStart"/>
            <w:r w:rsidRPr="00021E83">
              <w:rPr>
                <w:sz w:val="24"/>
                <w:szCs w:val="24"/>
              </w:rPr>
              <w:t>b.Other</w:t>
            </w:r>
            <w:proofErr w:type="spellEnd"/>
          </w:p>
        </w:tc>
        <w:tc>
          <w:tcPr>
            <w:tcW w:w="1764" w:type="dxa"/>
          </w:tcPr>
          <w:p w:rsidR="001934F2" w:rsidRPr="00021E83" w:rsidRDefault="001934F2" w:rsidP="00D410CA">
            <w:pPr>
              <w:jc w:val="right"/>
              <w:rPr>
                <w:sz w:val="24"/>
                <w:szCs w:val="24"/>
              </w:rPr>
            </w:pPr>
            <w:r w:rsidRPr="00021E83">
              <w:rPr>
                <w:sz w:val="24"/>
                <w:szCs w:val="24"/>
              </w:rPr>
              <w:t>$</w:t>
            </w:r>
            <w:r>
              <w:rPr>
                <w:sz w:val="24"/>
                <w:szCs w:val="24"/>
              </w:rPr>
              <w:t>53,990</w:t>
            </w:r>
          </w:p>
        </w:tc>
        <w:tc>
          <w:tcPr>
            <w:tcW w:w="1915" w:type="dxa"/>
          </w:tcPr>
          <w:p w:rsidR="001934F2" w:rsidRPr="00021E83" w:rsidRDefault="001934F2" w:rsidP="00D410CA">
            <w:pPr>
              <w:jc w:val="right"/>
              <w:rPr>
                <w:sz w:val="24"/>
                <w:szCs w:val="24"/>
              </w:rPr>
            </w:pPr>
            <w:r>
              <w:rPr>
                <w:sz w:val="24"/>
                <w:szCs w:val="24"/>
              </w:rPr>
              <w:t>$17,996</w:t>
            </w:r>
          </w:p>
        </w:tc>
        <w:tc>
          <w:tcPr>
            <w:tcW w:w="1915" w:type="dxa"/>
          </w:tcPr>
          <w:p w:rsidR="001934F2" w:rsidRPr="00021E83" w:rsidRDefault="001934F2" w:rsidP="00D410CA">
            <w:pPr>
              <w:jc w:val="right"/>
              <w:rPr>
                <w:sz w:val="24"/>
                <w:szCs w:val="24"/>
              </w:rPr>
            </w:pPr>
            <w:r>
              <w:rPr>
                <w:sz w:val="24"/>
                <w:szCs w:val="24"/>
              </w:rPr>
              <w:t>$17,997</w:t>
            </w:r>
          </w:p>
        </w:tc>
        <w:tc>
          <w:tcPr>
            <w:tcW w:w="1696" w:type="dxa"/>
          </w:tcPr>
          <w:p w:rsidR="001934F2" w:rsidRPr="00021E83" w:rsidRDefault="001934F2" w:rsidP="00D410CA">
            <w:pPr>
              <w:jc w:val="right"/>
              <w:rPr>
                <w:sz w:val="24"/>
                <w:szCs w:val="24"/>
              </w:rPr>
            </w:pPr>
            <w:r>
              <w:rPr>
                <w:sz w:val="24"/>
                <w:szCs w:val="24"/>
              </w:rPr>
              <w:t>$17,997</w:t>
            </w:r>
          </w:p>
        </w:tc>
      </w:tr>
      <w:tr w:rsidR="001934F2" w:rsidTr="00D410CA">
        <w:tc>
          <w:tcPr>
            <w:tcW w:w="2434" w:type="dxa"/>
            <w:shd w:val="clear" w:color="auto" w:fill="BFBFBF" w:themeFill="background1" w:themeFillShade="BF"/>
          </w:tcPr>
          <w:p w:rsidR="001934F2" w:rsidRDefault="001934F2" w:rsidP="00D410CA">
            <w:pPr>
              <w:rPr>
                <w:sz w:val="24"/>
                <w:szCs w:val="24"/>
              </w:rPr>
            </w:pPr>
            <w:r>
              <w:rPr>
                <w:sz w:val="24"/>
                <w:szCs w:val="24"/>
              </w:rPr>
              <w:t>TOTALS</w:t>
            </w:r>
          </w:p>
        </w:tc>
        <w:tc>
          <w:tcPr>
            <w:tcW w:w="1764" w:type="dxa"/>
            <w:shd w:val="clear" w:color="auto" w:fill="BFBFBF" w:themeFill="background1" w:themeFillShade="BF"/>
          </w:tcPr>
          <w:p w:rsidR="001934F2" w:rsidRDefault="001934F2" w:rsidP="00D410CA">
            <w:pPr>
              <w:jc w:val="right"/>
              <w:rPr>
                <w:b/>
                <w:sz w:val="24"/>
                <w:szCs w:val="24"/>
              </w:rPr>
            </w:pPr>
            <w:r>
              <w:rPr>
                <w:b/>
                <w:sz w:val="24"/>
                <w:szCs w:val="24"/>
              </w:rPr>
              <w:t>$1,589,751</w:t>
            </w:r>
          </w:p>
        </w:tc>
        <w:tc>
          <w:tcPr>
            <w:tcW w:w="1915" w:type="dxa"/>
            <w:shd w:val="clear" w:color="auto" w:fill="BFBFBF" w:themeFill="background1" w:themeFillShade="BF"/>
          </w:tcPr>
          <w:p w:rsidR="001934F2" w:rsidRDefault="001934F2" w:rsidP="00D410CA">
            <w:pPr>
              <w:jc w:val="right"/>
              <w:rPr>
                <w:b/>
                <w:sz w:val="24"/>
                <w:szCs w:val="24"/>
              </w:rPr>
            </w:pPr>
            <w:r>
              <w:rPr>
                <w:b/>
                <w:sz w:val="24"/>
                <w:szCs w:val="24"/>
              </w:rPr>
              <w:t>$542,417</w:t>
            </w:r>
          </w:p>
        </w:tc>
        <w:tc>
          <w:tcPr>
            <w:tcW w:w="1915" w:type="dxa"/>
            <w:shd w:val="clear" w:color="auto" w:fill="BFBFBF" w:themeFill="background1" w:themeFillShade="BF"/>
          </w:tcPr>
          <w:p w:rsidR="001934F2" w:rsidRDefault="001934F2" w:rsidP="00D410CA">
            <w:pPr>
              <w:jc w:val="right"/>
              <w:rPr>
                <w:b/>
                <w:sz w:val="24"/>
                <w:szCs w:val="24"/>
              </w:rPr>
            </w:pPr>
            <w:r>
              <w:rPr>
                <w:b/>
                <w:sz w:val="24"/>
                <w:szCs w:val="24"/>
              </w:rPr>
              <w:t>$542,417</w:t>
            </w:r>
          </w:p>
        </w:tc>
        <w:tc>
          <w:tcPr>
            <w:tcW w:w="1696" w:type="dxa"/>
            <w:shd w:val="clear" w:color="auto" w:fill="BFBFBF" w:themeFill="background1" w:themeFillShade="BF"/>
          </w:tcPr>
          <w:p w:rsidR="001934F2" w:rsidRDefault="001934F2" w:rsidP="00D410CA">
            <w:pPr>
              <w:jc w:val="right"/>
              <w:rPr>
                <w:b/>
                <w:sz w:val="24"/>
                <w:szCs w:val="24"/>
              </w:rPr>
            </w:pPr>
            <w:r>
              <w:rPr>
                <w:b/>
                <w:sz w:val="24"/>
                <w:szCs w:val="24"/>
              </w:rPr>
              <w:t>$504,917</w:t>
            </w:r>
          </w:p>
        </w:tc>
      </w:tr>
    </w:tbl>
    <w:p w:rsidR="001934F2" w:rsidRDefault="001934F2" w:rsidP="001934F2">
      <w:pPr>
        <w:rPr>
          <w:b/>
          <w:sz w:val="24"/>
          <w:szCs w:val="24"/>
        </w:rPr>
      </w:pPr>
    </w:p>
    <w:p w:rsidR="001934F2" w:rsidRDefault="001934F2" w:rsidP="001934F2">
      <w:pPr>
        <w:pStyle w:val="Default"/>
        <w:rPr>
          <w:rFonts w:asciiTheme="minorHAnsi" w:hAnsiTheme="minorHAnsi" w:cstheme="minorHAnsi"/>
          <w:b/>
          <w:sz w:val="28"/>
        </w:rPr>
      </w:pPr>
      <w:r>
        <w:rPr>
          <w:rFonts w:asciiTheme="minorHAnsi" w:hAnsiTheme="minorHAnsi" w:cstheme="minorHAnsi"/>
          <w:b/>
          <w:sz w:val="28"/>
        </w:rPr>
        <w:t>G. Indirect Costs</w:t>
      </w:r>
    </w:p>
    <w:p w:rsidR="001934F2" w:rsidRDefault="001934F2" w:rsidP="001934F2">
      <w:pPr>
        <w:pStyle w:val="Default"/>
        <w:rPr>
          <w:rFonts w:asciiTheme="minorHAnsi" w:hAnsiTheme="minorHAnsi" w:cstheme="minorHAnsi"/>
        </w:rPr>
      </w:pPr>
      <w:r>
        <w:rPr>
          <w:rFonts w:asciiTheme="minorHAnsi" w:hAnsiTheme="minorHAnsi" w:cstheme="minorHAnsi"/>
        </w:rPr>
        <w:t>Not applicable, no indirect costs are claimed in this application</w:t>
      </w:r>
    </w:p>
    <w:p w:rsidR="001934F2" w:rsidRPr="00121F1B" w:rsidRDefault="001934F2" w:rsidP="001934F2">
      <w:pPr>
        <w:pStyle w:val="Default"/>
        <w:rPr>
          <w:rFonts w:asciiTheme="minorHAnsi" w:hAnsiTheme="minorHAnsi" w:cstheme="minorHAnsi"/>
        </w:rPr>
      </w:pPr>
    </w:p>
    <w:p w:rsidR="001934F2" w:rsidRPr="00A5592D" w:rsidRDefault="001934F2" w:rsidP="001934F2">
      <w:pPr>
        <w:pStyle w:val="Default"/>
        <w:rPr>
          <w:rFonts w:asciiTheme="minorHAnsi" w:hAnsiTheme="minorHAnsi" w:cstheme="minorHAnsi"/>
          <w:b/>
          <w:sz w:val="28"/>
        </w:rPr>
      </w:pPr>
      <w:r w:rsidRPr="00A5592D">
        <w:rPr>
          <w:rFonts w:asciiTheme="minorHAnsi" w:hAnsiTheme="minorHAnsi" w:cstheme="minorHAnsi"/>
          <w:b/>
          <w:sz w:val="28"/>
        </w:rPr>
        <w:t>H. Matching</w:t>
      </w:r>
    </w:p>
    <w:p w:rsidR="00557414" w:rsidRPr="007058E3" w:rsidRDefault="00557414" w:rsidP="00557414">
      <w:pPr>
        <w:rPr>
          <w:b/>
        </w:rPr>
      </w:pPr>
      <w:r>
        <w:rPr>
          <w:b/>
        </w:rPr>
        <w:t>CASH</w:t>
      </w:r>
      <w:r w:rsidRPr="007058E3">
        <w:rPr>
          <w:b/>
        </w:rPr>
        <w:t xml:space="preserve"> SUPPORT:</w:t>
      </w:r>
    </w:p>
    <w:p w:rsidR="00557414" w:rsidRDefault="00557414" w:rsidP="00557414">
      <w:r w:rsidRPr="00660EFF">
        <w:rPr>
          <w:b/>
        </w:rPr>
        <w:t>The Freshwater Trust</w:t>
      </w:r>
      <w:r>
        <w:t xml:space="preserve"> (CASH, letter of commitment attached) is committing </w:t>
      </w:r>
      <w:r w:rsidRPr="00C2548B">
        <w:rPr>
          <w:b/>
        </w:rPr>
        <w:t>$</w:t>
      </w:r>
      <w:r>
        <w:rPr>
          <w:b/>
        </w:rPr>
        <w:t>858,000</w:t>
      </w:r>
      <w:r>
        <w:t xml:space="preserve"> of its general fundraising support (from board giving, membership, corporate giving, foundations, fundraising events, etc.) to this project.</w:t>
      </w:r>
    </w:p>
    <w:p w:rsidR="00557414" w:rsidRDefault="00557414" w:rsidP="00557414"/>
    <w:p w:rsidR="00557414" w:rsidRDefault="00557414" w:rsidP="00557414">
      <w:pPr>
        <w:rPr>
          <w:b/>
        </w:rPr>
      </w:pPr>
      <w:r>
        <w:rPr>
          <w:b/>
        </w:rPr>
        <w:t>IN-KIND MATCHING SUPPORT:</w:t>
      </w:r>
    </w:p>
    <w:p w:rsidR="00557414" w:rsidRDefault="00557414" w:rsidP="00557414">
      <w:r>
        <w:rPr>
          <w:b/>
        </w:rPr>
        <w:t>The Freshwater Trust</w:t>
      </w:r>
      <w:r>
        <w:t xml:space="preserve"> (IN-KIND, letter of commitment attached) will provide </w:t>
      </w:r>
      <w:r w:rsidRPr="00A208D7">
        <w:rPr>
          <w:b/>
        </w:rPr>
        <w:t xml:space="preserve">$749,240 </w:t>
      </w:r>
      <w:r>
        <w:t xml:space="preserve">in in-kind services for this project. </w:t>
      </w:r>
    </w:p>
    <w:p w:rsidR="00557414" w:rsidRDefault="00557414" w:rsidP="00557414"/>
    <w:p w:rsidR="00557414" w:rsidRPr="00443D2B" w:rsidRDefault="00557414" w:rsidP="00557414">
      <w:pPr>
        <w:rPr>
          <w:b/>
        </w:rPr>
      </w:pPr>
      <w:r w:rsidRPr="00443D2B">
        <w:rPr>
          <w:b/>
        </w:rPr>
        <w:t>TOTAL MATCH SECURED (and supported with attached documentation): $</w:t>
      </w:r>
      <w:r>
        <w:rPr>
          <w:b/>
        </w:rPr>
        <w:t>1,607,240</w:t>
      </w:r>
    </w:p>
    <w:p w:rsidR="00950D4E" w:rsidRPr="00A5592D" w:rsidRDefault="00950D4E" w:rsidP="001934F2">
      <w:pPr>
        <w:rPr>
          <w:rFonts w:asciiTheme="minorHAnsi" w:hAnsiTheme="minorHAnsi" w:cstheme="minorHAnsi"/>
        </w:rPr>
      </w:pPr>
    </w:p>
    <w:p w:rsidR="00950D4E" w:rsidRPr="00A5592D" w:rsidRDefault="00DF4FE7" w:rsidP="00950D4E">
      <w:pPr>
        <w:pStyle w:val="Default"/>
        <w:rPr>
          <w:rFonts w:asciiTheme="minorHAnsi" w:hAnsiTheme="minorHAnsi" w:cstheme="minorHAnsi"/>
          <w:b/>
          <w:sz w:val="28"/>
        </w:rPr>
      </w:pPr>
      <w:r w:rsidRPr="00A5592D">
        <w:rPr>
          <w:rFonts w:asciiTheme="minorHAnsi" w:hAnsiTheme="minorHAnsi" w:cstheme="minorHAnsi"/>
          <w:b/>
          <w:sz w:val="28"/>
        </w:rPr>
        <w:t>I</w:t>
      </w:r>
      <w:r w:rsidR="00950D4E" w:rsidRPr="00A5592D">
        <w:rPr>
          <w:rFonts w:asciiTheme="minorHAnsi" w:hAnsiTheme="minorHAnsi" w:cstheme="minorHAnsi"/>
          <w:b/>
          <w:sz w:val="28"/>
        </w:rPr>
        <w:t>. Declaration of Previous CIG Projects Involvement</w:t>
      </w:r>
      <w:r w:rsidR="00EA2BC3" w:rsidRPr="00A5592D">
        <w:rPr>
          <w:rFonts w:asciiTheme="minorHAnsi" w:hAnsiTheme="minorHAnsi" w:cstheme="minorHAnsi"/>
          <w:b/>
          <w:sz w:val="28"/>
        </w:rPr>
        <w:t>.</w:t>
      </w:r>
      <w:r w:rsidR="00950D4E" w:rsidRPr="00A5592D">
        <w:rPr>
          <w:rFonts w:asciiTheme="minorHAnsi" w:hAnsiTheme="minorHAnsi" w:cstheme="minorHAnsi"/>
          <w:b/>
          <w:sz w:val="28"/>
        </w:rPr>
        <w:t xml:space="preserve"> </w:t>
      </w: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The Freshwater Trust: TFT was</w:t>
      </w:r>
      <w:r w:rsidR="009757A7">
        <w:rPr>
          <w:rFonts w:asciiTheme="minorHAnsi" w:hAnsiTheme="minorHAnsi" w:cstheme="minorHAnsi"/>
        </w:rPr>
        <w:t xml:space="preserve"> awarded funding from the 2011 N</w:t>
      </w:r>
      <w:r w:rsidRPr="00A5592D">
        <w:rPr>
          <w:rFonts w:asciiTheme="minorHAnsi" w:hAnsiTheme="minorHAnsi" w:cstheme="minorHAnsi"/>
        </w:rPr>
        <w:t xml:space="preserve">ational Conservation Innovation Grants program to complete the framework for water quality trades in Oregon and apply the framework on-the-ground in 2-3 Oregon watersheds.  As of this writing, TFT has secured agreements with two regulated entities in Oregon (City of Medford and Metropolitan Wastewater Management Commission – Eugene/Springfield) to transact the first temperature credits in 2012. In addition, the U.S. Forest Service has committed to </w:t>
      </w:r>
      <w:r w:rsidR="001333FE" w:rsidRPr="00A5592D">
        <w:rPr>
          <w:rFonts w:asciiTheme="minorHAnsi" w:hAnsiTheme="minorHAnsi" w:cstheme="minorHAnsi"/>
        </w:rPr>
        <w:t>purchasing verified outcomes from projects implemented to the same rigorous quality standards as compliance grade credits.  Project</w:t>
      </w:r>
      <w:r w:rsidR="00092DA7" w:rsidRPr="00A5592D">
        <w:rPr>
          <w:rFonts w:asciiTheme="minorHAnsi" w:hAnsiTheme="minorHAnsi" w:cstheme="minorHAnsi"/>
        </w:rPr>
        <w:t>s</w:t>
      </w:r>
      <w:r w:rsidR="001333FE" w:rsidRPr="00A5592D">
        <w:rPr>
          <w:rFonts w:asciiTheme="minorHAnsi" w:hAnsiTheme="minorHAnsi" w:cstheme="minorHAnsi"/>
        </w:rPr>
        <w:t xml:space="preserve"> purchased by the U.S.Forest Service</w:t>
      </w:r>
      <w:r w:rsidRPr="00A5592D">
        <w:rPr>
          <w:rFonts w:asciiTheme="minorHAnsi" w:hAnsiTheme="minorHAnsi" w:cstheme="minorHAnsi"/>
        </w:rPr>
        <w:t xml:space="preserve"> will be</w:t>
      </w:r>
      <w:r w:rsidR="001333FE" w:rsidRPr="00A5592D">
        <w:rPr>
          <w:rFonts w:asciiTheme="minorHAnsi" w:hAnsiTheme="minorHAnsi" w:cstheme="minorHAnsi"/>
        </w:rPr>
        <w:t xml:space="preserve"> tracked and monitored for</w:t>
      </w:r>
      <w:r w:rsidRPr="00A5592D">
        <w:rPr>
          <w:rFonts w:asciiTheme="minorHAnsi" w:hAnsiTheme="minorHAnsi" w:cstheme="minorHAnsi"/>
        </w:rPr>
        <w:t xml:space="preserve"> conservation purposes</w:t>
      </w:r>
      <w:r w:rsidR="001333FE" w:rsidRPr="00A5592D">
        <w:rPr>
          <w:rFonts w:asciiTheme="minorHAnsi" w:hAnsiTheme="minorHAnsi" w:cstheme="minorHAnsi"/>
        </w:rPr>
        <w:t xml:space="preserve"> (just like a credit)</w:t>
      </w:r>
      <w:r w:rsidRPr="00A5592D">
        <w:rPr>
          <w:rFonts w:asciiTheme="minorHAnsi" w:hAnsiTheme="minorHAnsi" w:cstheme="minorHAnsi"/>
        </w:rPr>
        <w:t xml:space="preserve"> – setting an intriguing precedent for traditional conservation funders to become “conservation buyers”. TFT expects to have commitments from two additional public entities (City of Ashland and Port of St. Helens) and a second conservation buyer (Oregon Watershed Enhancement Board) secured by mid 2012. These six ag</w:t>
      </w:r>
      <w:r w:rsidR="001333FE" w:rsidRPr="00A5592D">
        <w:rPr>
          <w:rFonts w:asciiTheme="minorHAnsi" w:hAnsiTheme="minorHAnsi" w:cstheme="minorHAnsi"/>
        </w:rPr>
        <w:t xml:space="preserve">reements represent more than $13,000,000 in credit transactions </w:t>
      </w:r>
      <w:r w:rsidRPr="00A5592D">
        <w:rPr>
          <w:rFonts w:asciiTheme="minorHAnsi" w:hAnsiTheme="minorHAnsi" w:cstheme="minorHAnsi"/>
        </w:rPr>
        <w:t xml:space="preserve">and will </w:t>
      </w:r>
      <w:r w:rsidR="001333FE" w:rsidRPr="00A5592D">
        <w:rPr>
          <w:rFonts w:asciiTheme="minorHAnsi" w:hAnsiTheme="minorHAnsi" w:cstheme="minorHAnsi"/>
        </w:rPr>
        <w:t>result in more than 60 miles of streams restored</w:t>
      </w:r>
      <w:r w:rsidRPr="00A5592D">
        <w:rPr>
          <w:rFonts w:asciiTheme="minorHAnsi" w:hAnsiTheme="minorHAnsi" w:cstheme="minorHAnsi"/>
        </w:rPr>
        <w:t xml:space="preserve">. This work has laid the foundation for the regional agreement described in this proposal, and will help to inform the process. </w:t>
      </w:r>
    </w:p>
    <w:p w:rsidR="00950D4E" w:rsidRPr="00A5592D" w:rsidRDefault="00950D4E" w:rsidP="00950D4E">
      <w:pPr>
        <w:pStyle w:val="Default"/>
        <w:rPr>
          <w:rFonts w:asciiTheme="minorHAnsi" w:hAnsiTheme="minorHAnsi" w:cstheme="minorHAnsi"/>
        </w:rPr>
      </w:pPr>
    </w:p>
    <w:p w:rsidR="00950D4E" w:rsidRPr="00A5592D" w:rsidRDefault="00950D4E" w:rsidP="00950D4E">
      <w:pPr>
        <w:pStyle w:val="Default"/>
        <w:rPr>
          <w:rFonts w:asciiTheme="minorHAnsi" w:hAnsiTheme="minorHAnsi" w:cstheme="minorHAnsi"/>
        </w:rPr>
      </w:pPr>
      <w:r w:rsidRPr="00A5592D">
        <w:rPr>
          <w:rFonts w:asciiTheme="minorHAnsi" w:hAnsiTheme="minorHAnsi" w:cstheme="minorHAnsi"/>
        </w:rPr>
        <w:t xml:space="preserve">Willamette Partnership: The Willamette Partnership’s </w:t>
      </w:r>
      <w:r w:rsidRPr="009757A7">
        <w:rPr>
          <w:rFonts w:asciiTheme="minorHAnsi" w:hAnsiTheme="minorHAnsi" w:cstheme="minorHAnsi"/>
          <w:i/>
        </w:rPr>
        <w:t>Counting on the Environment</w:t>
      </w:r>
      <w:r w:rsidRPr="00A5592D">
        <w:rPr>
          <w:rFonts w:asciiTheme="minorHAnsi" w:hAnsiTheme="minorHAnsi" w:cstheme="minorHAnsi"/>
        </w:rPr>
        <w:t xml:space="preserve"> process was funded in part through a grant from the national CIG program. The project created the infrastructure and regulatory agreements necessary to support markets for multiple ecosystem services in the Willamette River basin. It was built in a way that with minor adaptations could </w:t>
      </w:r>
      <w:r w:rsidRPr="00A5592D">
        <w:rPr>
          <w:rFonts w:asciiTheme="minorHAnsi" w:hAnsiTheme="minorHAnsi" w:cstheme="minorHAnsi"/>
        </w:rPr>
        <w:lastRenderedPageBreak/>
        <w:t xml:space="preserve">be adapted to new geographies and new credit types. This project will integrate the </w:t>
      </w:r>
      <w:r w:rsidRPr="009757A7">
        <w:rPr>
          <w:rFonts w:asciiTheme="minorHAnsi" w:hAnsiTheme="minorHAnsi" w:cstheme="minorHAnsi"/>
          <w:i/>
        </w:rPr>
        <w:t>Counting on the Environment</w:t>
      </w:r>
      <w:r w:rsidRPr="00A5592D">
        <w:rPr>
          <w:rFonts w:asciiTheme="minorHAnsi" w:hAnsiTheme="minorHAnsi" w:cstheme="minorHAnsi"/>
        </w:rPr>
        <w:t xml:space="preserve"> outcomes with other ecosystem market tools, and packaged them in a way that speeds transfers to other geographies. </w:t>
      </w:r>
      <w:r w:rsidR="009757A7">
        <w:rPr>
          <w:rFonts w:asciiTheme="minorHAnsi" w:hAnsiTheme="minorHAnsi" w:cstheme="minorHAnsi"/>
        </w:rPr>
        <w:t xml:space="preserve">The </w:t>
      </w:r>
      <w:r w:rsidRPr="00A5592D">
        <w:rPr>
          <w:rFonts w:asciiTheme="minorHAnsi" w:hAnsiTheme="minorHAnsi" w:cstheme="minorHAnsi"/>
        </w:rPr>
        <w:t>Willamette Partnership also received support from the Oregon state CIG program in 2009 for the development of a nutrient trading tool and to fund the verification of pilot projects implemented using the protocols.</w:t>
      </w:r>
    </w:p>
    <w:p w:rsidR="00950D4E" w:rsidRPr="00A5592D" w:rsidRDefault="00950D4E" w:rsidP="00950D4E">
      <w:pPr>
        <w:pStyle w:val="Default"/>
        <w:rPr>
          <w:rFonts w:asciiTheme="minorHAnsi" w:hAnsiTheme="minorHAnsi" w:cstheme="minorHAnsi"/>
        </w:rPr>
      </w:pPr>
    </w:p>
    <w:p w:rsidR="00DF4FE7" w:rsidRPr="00A5592D" w:rsidRDefault="00DF4FE7" w:rsidP="00EA2BC3">
      <w:pPr>
        <w:pStyle w:val="Default"/>
        <w:rPr>
          <w:rFonts w:asciiTheme="minorHAnsi" w:hAnsiTheme="minorHAnsi" w:cstheme="minorHAnsi"/>
        </w:rPr>
      </w:pPr>
      <w:r w:rsidRPr="00A5592D">
        <w:rPr>
          <w:rFonts w:asciiTheme="minorHAnsi" w:hAnsiTheme="minorHAnsi" w:cstheme="minorHAnsi"/>
          <w:b/>
          <w:sz w:val="28"/>
        </w:rPr>
        <w:t>J</w:t>
      </w:r>
      <w:r w:rsidR="00EA2BC3" w:rsidRPr="00A5592D">
        <w:rPr>
          <w:rFonts w:asciiTheme="minorHAnsi" w:hAnsiTheme="minorHAnsi" w:cstheme="minorHAnsi"/>
          <w:b/>
          <w:sz w:val="28"/>
        </w:rPr>
        <w:t xml:space="preserve">. Declaration of </w:t>
      </w:r>
      <w:r w:rsidR="00EF6560" w:rsidRPr="00A5592D">
        <w:rPr>
          <w:rFonts w:asciiTheme="minorHAnsi" w:hAnsiTheme="minorHAnsi" w:cstheme="minorHAnsi"/>
          <w:b/>
          <w:sz w:val="28"/>
        </w:rPr>
        <w:t>Beginning Farmer or Rancher</w:t>
      </w:r>
      <w:r w:rsidRPr="00A5592D">
        <w:rPr>
          <w:rFonts w:asciiTheme="minorHAnsi" w:hAnsiTheme="minorHAnsi" w:cstheme="minorHAnsi"/>
          <w:b/>
          <w:sz w:val="28"/>
        </w:rPr>
        <w:t>, Limited Resource Farmer or Rancher, or Federally Recognized Indian Tribe</w:t>
      </w:r>
    </w:p>
    <w:p w:rsidR="00DF4FE7" w:rsidRPr="00A5592D" w:rsidRDefault="00DF4FE7" w:rsidP="00EA2BC3">
      <w:pPr>
        <w:pStyle w:val="Default"/>
        <w:rPr>
          <w:rFonts w:asciiTheme="minorHAnsi" w:hAnsiTheme="minorHAnsi" w:cstheme="minorHAnsi"/>
        </w:rPr>
      </w:pPr>
    </w:p>
    <w:p w:rsidR="00EF6560" w:rsidRPr="00A5592D" w:rsidRDefault="00EF6560" w:rsidP="00EA2BC3">
      <w:pPr>
        <w:pStyle w:val="Default"/>
        <w:rPr>
          <w:rFonts w:asciiTheme="minorHAnsi" w:hAnsiTheme="minorHAnsi" w:cstheme="minorHAnsi"/>
        </w:rPr>
      </w:pPr>
      <w:r w:rsidRPr="00A5592D">
        <w:rPr>
          <w:rFonts w:asciiTheme="minorHAnsi" w:hAnsiTheme="minorHAnsi" w:cstheme="minorHAnsi"/>
        </w:rPr>
        <w:t>Not Applicable</w:t>
      </w:r>
    </w:p>
    <w:p w:rsidR="00EF6560" w:rsidRPr="00A5592D" w:rsidRDefault="00EF6560" w:rsidP="00EA2BC3">
      <w:pPr>
        <w:pStyle w:val="Default"/>
        <w:rPr>
          <w:rFonts w:asciiTheme="minorHAnsi" w:hAnsiTheme="minorHAnsi" w:cstheme="minorHAnsi"/>
        </w:rPr>
      </w:pPr>
    </w:p>
    <w:p w:rsidR="00EF6560" w:rsidRPr="00A5592D" w:rsidRDefault="00DF4FE7" w:rsidP="00EF6560">
      <w:pPr>
        <w:pStyle w:val="Default"/>
        <w:rPr>
          <w:rFonts w:asciiTheme="minorHAnsi" w:hAnsiTheme="minorHAnsi" w:cstheme="minorHAnsi"/>
          <w:b/>
          <w:sz w:val="28"/>
        </w:rPr>
      </w:pPr>
      <w:r w:rsidRPr="00A5592D">
        <w:rPr>
          <w:rFonts w:asciiTheme="minorHAnsi" w:hAnsiTheme="minorHAnsi" w:cstheme="minorHAnsi"/>
          <w:b/>
          <w:sz w:val="28"/>
        </w:rPr>
        <w:t>K</w:t>
      </w:r>
      <w:r w:rsidR="00EF6560" w:rsidRPr="00A5592D">
        <w:rPr>
          <w:rFonts w:asciiTheme="minorHAnsi" w:hAnsiTheme="minorHAnsi" w:cstheme="minorHAnsi"/>
          <w:b/>
          <w:sz w:val="28"/>
        </w:rPr>
        <w:t xml:space="preserve">. Declaration of </w:t>
      </w:r>
      <w:r w:rsidRPr="00A5592D">
        <w:rPr>
          <w:rFonts w:asciiTheme="minorHAnsi" w:hAnsiTheme="minorHAnsi" w:cstheme="minorHAnsi"/>
          <w:b/>
          <w:sz w:val="28"/>
        </w:rPr>
        <w:t>EQIP Eligibililty</w:t>
      </w:r>
    </w:p>
    <w:p w:rsidR="00EF6560" w:rsidRPr="00A5592D" w:rsidRDefault="00EF6560" w:rsidP="00EF6560">
      <w:pPr>
        <w:pStyle w:val="Default"/>
        <w:rPr>
          <w:rFonts w:asciiTheme="minorHAnsi" w:hAnsiTheme="minorHAnsi" w:cstheme="minorHAnsi"/>
        </w:rPr>
      </w:pPr>
    </w:p>
    <w:p w:rsidR="00EA2BC3" w:rsidRPr="00A5592D" w:rsidRDefault="00EF6560" w:rsidP="00950D4E">
      <w:pPr>
        <w:pStyle w:val="Default"/>
        <w:rPr>
          <w:rFonts w:asciiTheme="minorHAnsi" w:hAnsiTheme="minorHAnsi" w:cstheme="minorHAnsi"/>
        </w:rPr>
      </w:pPr>
      <w:r w:rsidRPr="00A5592D">
        <w:rPr>
          <w:rFonts w:asciiTheme="minorHAnsi" w:hAnsiTheme="minorHAnsi" w:cstheme="minorHAnsi"/>
        </w:rPr>
        <w:t xml:space="preserve">At least 4 EQIP-eligible producers will be directly involved in commenting on and </w:t>
      </w:r>
      <w:r w:rsidR="00782A4C" w:rsidRPr="00A5592D">
        <w:rPr>
          <w:rFonts w:asciiTheme="minorHAnsi" w:hAnsiTheme="minorHAnsi" w:cstheme="minorHAnsi"/>
        </w:rPr>
        <w:t xml:space="preserve">shaping the state-specific appendices. Indirectly, this project will have enormous benefits for EQIP-eligible producers. The $13,000,000 in credit transactions already in the works cited above represent over </w:t>
      </w:r>
      <w:commentRangeStart w:id="3"/>
      <w:r w:rsidR="00782A4C" w:rsidRPr="00A5592D">
        <w:rPr>
          <w:rFonts w:asciiTheme="minorHAnsi" w:hAnsiTheme="minorHAnsi" w:cstheme="minorHAnsi"/>
        </w:rPr>
        <w:t>300 landowners</w:t>
      </w:r>
      <w:commentRangeEnd w:id="3"/>
      <w:r w:rsidR="00782A4C" w:rsidRPr="00A5592D">
        <w:rPr>
          <w:rStyle w:val="CommentReference"/>
          <w:rFonts w:asciiTheme="minorHAnsi" w:eastAsia="Times New Roman" w:hAnsiTheme="minorHAnsi" w:cstheme="minorHAnsi"/>
          <w:color w:val="auto"/>
        </w:rPr>
        <w:commentReference w:id="3"/>
      </w:r>
      <w:r w:rsidR="00782A4C" w:rsidRPr="00A5592D">
        <w:rPr>
          <w:rFonts w:asciiTheme="minorHAnsi" w:hAnsiTheme="minorHAnsi" w:cstheme="minorHAnsi"/>
        </w:rPr>
        <w:t>, most of whom are EQIP-eligible. No CIG funds will be used to implement projects to generate credits or to provide payments to landowners.</w:t>
      </w:r>
    </w:p>
    <w:p w:rsidR="00DD3147" w:rsidRPr="00A5592D" w:rsidRDefault="00DD3147" w:rsidP="00950D4E">
      <w:pPr>
        <w:pStyle w:val="Default"/>
        <w:rPr>
          <w:rFonts w:asciiTheme="minorHAnsi" w:hAnsiTheme="minorHAnsi" w:cstheme="minorHAnsi"/>
        </w:rPr>
      </w:pPr>
    </w:p>
    <w:p w:rsidR="00DD3147" w:rsidRPr="00A5592D" w:rsidRDefault="00DD3147" w:rsidP="00DD3147">
      <w:pPr>
        <w:pStyle w:val="Default"/>
        <w:numPr>
          <w:ilvl w:val="0"/>
          <w:numId w:val="15"/>
        </w:numPr>
        <w:rPr>
          <w:rFonts w:asciiTheme="minorHAnsi" w:hAnsiTheme="minorHAnsi" w:cstheme="minorHAnsi"/>
          <w:b/>
          <w:sz w:val="28"/>
        </w:rPr>
      </w:pPr>
      <w:r w:rsidRPr="00A5592D">
        <w:rPr>
          <w:rFonts w:asciiTheme="minorHAnsi" w:hAnsiTheme="minorHAnsi" w:cstheme="minorHAnsi"/>
          <w:b/>
          <w:sz w:val="28"/>
        </w:rPr>
        <w:t xml:space="preserve">Certifications </w:t>
      </w:r>
    </w:p>
    <w:p w:rsidR="00DD3147" w:rsidRDefault="00DD3147" w:rsidP="00DD3147">
      <w:pPr>
        <w:pStyle w:val="Default"/>
        <w:ind w:left="360"/>
        <w:rPr>
          <w:rFonts w:asciiTheme="minorHAnsi" w:hAnsiTheme="minorHAnsi" w:cstheme="minorHAnsi"/>
          <w:b/>
          <w:sz w:val="28"/>
        </w:rPr>
      </w:pPr>
    </w:p>
    <w:p w:rsidR="00121F1B" w:rsidRPr="00A5592D" w:rsidRDefault="00121F1B" w:rsidP="00DD3147">
      <w:pPr>
        <w:pStyle w:val="Default"/>
        <w:ind w:left="360"/>
        <w:rPr>
          <w:rFonts w:asciiTheme="minorHAnsi" w:hAnsiTheme="minorHAnsi" w:cstheme="minorHAnsi"/>
          <w:b/>
          <w:sz w:val="28"/>
        </w:rPr>
      </w:pPr>
      <w:commentRangeStart w:id="4"/>
      <w:r w:rsidRPr="00121F1B">
        <w:rPr>
          <w:rFonts w:asciiTheme="minorHAnsi" w:hAnsiTheme="minorHAnsi" w:cstheme="minorHAnsi"/>
          <w:b/>
          <w:sz w:val="28"/>
          <w:highlight w:val="yellow"/>
        </w:rPr>
        <w:t>SF424B</w:t>
      </w:r>
    </w:p>
    <w:p w:rsidR="00DD3147" w:rsidRPr="00A5592D" w:rsidRDefault="00DD3147" w:rsidP="00DD3147">
      <w:pPr>
        <w:pStyle w:val="Default"/>
        <w:ind w:left="360"/>
        <w:rPr>
          <w:rFonts w:asciiTheme="minorHAnsi" w:hAnsiTheme="minorHAnsi" w:cstheme="minorHAnsi"/>
          <w:b/>
          <w:sz w:val="28"/>
        </w:rPr>
      </w:pPr>
    </w:p>
    <w:p w:rsidR="00DD3147" w:rsidRPr="00121F1B" w:rsidRDefault="00DD3147" w:rsidP="00DD3147">
      <w:pPr>
        <w:pStyle w:val="Default"/>
        <w:numPr>
          <w:ilvl w:val="0"/>
          <w:numId w:val="15"/>
        </w:numPr>
        <w:rPr>
          <w:rFonts w:asciiTheme="minorHAnsi" w:hAnsiTheme="minorHAnsi" w:cstheme="minorHAnsi"/>
          <w:b/>
          <w:sz w:val="28"/>
          <w:highlight w:val="yellow"/>
        </w:rPr>
      </w:pPr>
      <w:r w:rsidRPr="00121F1B">
        <w:rPr>
          <w:rFonts w:asciiTheme="minorHAnsi" w:hAnsiTheme="minorHAnsi" w:cstheme="minorHAnsi"/>
          <w:b/>
          <w:sz w:val="28"/>
          <w:highlight w:val="yellow"/>
        </w:rPr>
        <w:t>DUNS Number</w:t>
      </w:r>
    </w:p>
    <w:p w:rsidR="00DD3147" w:rsidRPr="00A5592D" w:rsidRDefault="00DD3147" w:rsidP="00DD3147">
      <w:pPr>
        <w:pStyle w:val="ListParagraph"/>
        <w:rPr>
          <w:rFonts w:asciiTheme="minorHAnsi" w:hAnsiTheme="minorHAnsi" w:cstheme="minorHAnsi"/>
          <w:b/>
          <w:sz w:val="28"/>
        </w:rPr>
      </w:pPr>
    </w:p>
    <w:p w:rsidR="00DD3147" w:rsidRPr="00A5592D" w:rsidRDefault="00DD3147" w:rsidP="00DD3147">
      <w:pPr>
        <w:pStyle w:val="Default"/>
        <w:ind w:left="360"/>
        <w:rPr>
          <w:rFonts w:asciiTheme="minorHAnsi" w:hAnsiTheme="minorHAnsi" w:cstheme="minorHAnsi"/>
          <w:b/>
          <w:sz w:val="28"/>
        </w:rPr>
      </w:pPr>
    </w:p>
    <w:p w:rsidR="00DD3147" w:rsidRPr="00121F1B" w:rsidRDefault="00DD3147" w:rsidP="00DD3147">
      <w:pPr>
        <w:pStyle w:val="Default"/>
        <w:numPr>
          <w:ilvl w:val="0"/>
          <w:numId w:val="15"/>
        </w:numPr>
        <w:rPr>
          <w:rFonts w:asciiTheme="minorHAnsi" w:hAnsiTheme="minorHAnsi" w:cstheme="minorHAnsi"/>
          <w:b/>
          <w:sz w:val="28"/>
          <w:highlight w:val="yellow"/>
        </w:rPr>
      </w:pPr>
      <w:r w:rsidRPr="00121F1B">
        <w:rPr>
          <w:rFonts w:asciiTheme="minorHAnsi" w:hAnsiTheme="minorHAnsi" w:cstheme="minorHAnsi"/>
          <w:b/>
          <w:sz w:val="28"/>
          <w:highlight w:val="yellow"/>
        </w:rPr>
        <w:t xml:space="preserve">CCR registration </w:t>
      </w:r>
    </w:p>
    <w:commentRangeEnd w:id="4"/>
    <w:p w:rsidR="00DD3147" w:rsidRPr="00A5592D" w:rsidRDefault="00BD2F3F" w:rsidP="00950D4E">
      <w:pPr>
        <w:pStyle w:val="Default"/>
        <w:rPr>
          <w:rFonts w:asciiTheme="minorHAnsi" w:hAnsiTheme="minorHAnsi" w:cstheme="minorHAnsi"/>
        </w:rPr>
      </w:pPr>
      <w:r>
        <w:rPr>
          <w:rStyle w:val="CommentReference"/>
          <w:rFonts w:ascii="Calibri" w:eastAsia="Times New Roman" w:hAnsi="Calibri" w:cs="Calibri"/>
          <w:color w:val="auto"/>
        </w:rPr>
        <w:commentReference w:id="4"/>
      </w:r>
    </w:p>
    <w:sectPr w:rsidR="00DD3147" w:rsidRPr="00A5592D" w:rsidSect="00F15DE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ochranb" w:date="2012-02-25T13:56:00Z" w:initials="c">
    <w:p w:rsidR="00E85C82" w:rsidRDefault="00E85C82">
      <w:pPr>
        <w:pStyle w:val="CommentText"/>
      </w:pPr>
      <w:r>
        <w:rPr>
          <w:rStyle w:val="CommentReference"/>
        </w:rPr>
        <w:annotationRef/>
      </w:r>
      <w:r>
        <w:t>Footnote is split</w:t>
      </w:r>
    </w:p>
  </w:comment>
  <w:comment w:id="1" w:author="cochranb" w:date="2012-02-25T14:01:00Z" w:initials="c">
    <w:p w:rsidR="00E85C82" w:rsidRDefault="00E85C82">
      <w:pPr>
        <w:pStyle w:val="CommentText"/>
      </w:pPr>
      <w:r>
        <w:rPr>
          <w:rStyle w:val="CommentReference"/>
        </w:rPr>
        <w:annotationRef/>
      </w:r>
      <w:r>
        <w:t>Check for consistency</w:t>
      </w:r>
    </w:p>
  </w:comment>
  <w:comment w:id="2" w:author="cochranb" w:date="2012-02-24T14:34:00Z" w:initials="c">
    <w:p w:rsidR="00E85C82" w:rsidRDefault="00E85C82">
      <w:pPr>
        <w:pStyle w:val="CommentText"/>
      </w:pPr>
      <w:r>
        <w:rPr>
          <w:rStyle w:val="CommentReference"/>
        </w:rPr>
        <w:annotationRef/>
      </w:r>
      <w:r>
        <w:t>What are some other methods for evaluation?</w:t>
      </w:r>
    </w:p>
  </w:comment>
  <w:comment w:id="3" w:author="cochranb" w:date="2012-02-24T15:02:00Z" w:initials="c">
    <w:p w:rsidR="00E85C82" w:rsidRDefault="00E85C82">
      <w:pPr>
        <w:pStyle w:val="CommentText"/>
      </w:pPr>
      <w:r>
        <w:rPr>
          <w:rStyle w:val="CommentReference"/>
        </w:rPr>
        <w:annotationRef/>
      </w:r>
      <w:r>
        <w:t>TFT, please revise this #)</w:t>
      </w:r>
    </w:p>
  </w:comment>
  <w:comment w:id="4" w:author="cochranb" w:date="2012-02-25T14:33:00Z" w:initials="c">
    <w:p w:rsidR="00E85C82" w:rsidRDefault="00E85C82">
      <w:pPr>
        <w:pStyle w:val="CommentText"/>
      </w:pPr>
      <w:r>
        <w:rPr>
          <w:rStyle w:val="CommentReference"/>
        </w:rPr>
        <w:annotationRef/>
      </w:r>
      <w:r>
        <w:t>To be included later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557" w:rsidRDefault="002B7557" w:rsidP="00E22C24">
      <w:r>
        <w:separator/>
      </w:r>
    </w:p>
  </w:endnote>
  <w:endnote w:type="continuationSeparator" w:id="0">
    <w:p w:rsidR="002B7557" w:rsidRDefault="002B7557" w:rsidP="00E22C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6126"/>
      <w:docPartObj>
        <w:docPartGallery w:val="Page Numbers (Bottom of Page)"/>
        <w:docPartUnique/>
      </w:docPartObj>
    </w:sdtPr>
    <w:sdtContent>
      <w:p w:rsidR="00E85C82" w:rsidRDefault="00226B93">
        <w:pPr>
          <w:pStyle w:val="Footer"/>
          <w:jc w:val="right"/>
        </w:pPr>
        <w:fldSimple w:instr=" PAGE   \* MERGEFORMAT ">
          <w:r w:rsidR="00557414">
            <w:rPr>
              <w:noProof/>
            </w:rPr>
            <w:t>25</w:t>
          </w:r>
        </w:fldSimple>
      </w:p>
    </w:sdtContent>
  </w:sdt>
  <w:p w:rsidR="00E85C82" w:rsidRDefault="00E85C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557" w:rsidRDefault="002B7557" w:rsidP="00E22C24">
      <w:r>
        <w:separator/>
      </w:r>
    </w:p>
  </w:footnote>
  <w:footnote w:type="continuationSeparator" w:id="0">
    <w:p w:rsidR="002B7557" w:rsidRDefault="002B7557" w:rsidP="00E22C24">
      <w:r>
        <w:continuationSeparator/>
      </w:r>
    </w:p>
  </w:footnote>
  <w:footnote w:id="1">
    <w:p w:rsidR="00E85C82" w:rsidRDefault="00E85C82">
      <w:pPr>
        <w:pStyle w:val="FootnoteText"/>
      </w:pPr>
      <w:r>
        <w:rPr>
          <w:rStyle w:val="FootnoteReference"/>
        </w:rPr>
        <w:footnoteRef/>
      </w:r>
      <w:r>
        <w:t xml:space="preserve"> USEPA has also issued other documents in 2004 and 2007, and USDA developed guidelines in 2011 and is working on guidelines to help water quality programs launch that will be published in 2012. This collective set of guidance provides a good foundation to work from, but it’s missing the specificity and consistent interpretation from collections of states within regions to support water quality trading at scale.</w:t>
      </w:r>
    </w:p>
  </w:footnote>
  <w:footnote w:id="2">
    <w:p w:rsidR="00E85C82" w:rsidRDefault="00E85C82">
      <w:pPr>
        <w:pStyle w:val="FootnoteText"/>
      </w:pPr>
      <w:r>
        <w:rPr>
          <w:rStyle w:val="FootnoteReference"/>
        </w:rPr>
        <w:footnoteRef/>
      </w:r>
      <w:r>
        <w:t xml:space="preserve"> Oregon: </w:t>
      </w:r>
      <w:hyperlink r:id="rId1" w:history="1">
        <w:r w:rsidRPr="00132CFF">
          <w:rPr>
            <w:rStyle w:val="Hyperlink"/>
          </w:rPr>
          <w:t>http://www.deq.state.or.us/wq/trading/trading.htm</w:t>
        </w:r>
      </w:hyperlink>
    </w:p>
    <w:p w:rsidR="00E85C82" w:rsidRDefault="00E85C82">
      <w:pPr>
        <w:pStyle w:val="FootnoteText"/>
      </w:pPr>
      <w:r>
        <w:t xml:space="preserve">Washington: </w:t>
      </w:r>
      <w:hyperlink r:id="rId2" w:history="1">
        <w:r w:rsidRPr="00132CFF">
          <w:rPr>
            <w:rStyle w:val="Hyperlink"/>
          </w:rPr>
          <w:t>http://www.ecy.wa.gov/programs/wq/swqs/WQTradingGuidance_1010064.pdf</w:t>
        </w:r>
      </w:hyperlink>
      <w:r>
        <w:t xml:space="preserve"> </w:t>
      </w:r>
    </w:p>
    <w:p w:rsidR="00E85C82" w:rsidRDefault="00E85C82">
      <w:pPr>
        <w:pStyle w:val="FootnoteText"/>
      </w:pPr>
      <w:r>
        <w:t xml:space="preserve">Idaho: </w:t>
      </w:r>
      <w:hyperlink r:id="rId3" w:history="1">
        <w:r w:rsidRPr="00132CFF">
          <w:rPr>
            <w:rStyle w:val="Hyperlink"/>
          </w:rPr>
          <w:t>http://www.deq.idaho.gov/water-quality/surface-water/pollutant-trading.aspx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145"/>
    <w:multiLevelType w:val="hybridMultilevel"/>
    <w:tmpl w:val="91BE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0189A"/>
    <w:multiLevelType w:val="hybridMultilevel"/>
    <w:tmpl w:val="C6DEBF0E"/>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6456C"/>
    <w:multiLevelType w:val="hybridMultilevel"/>
    <w:tmpl w:val="057C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02A4C"/>
    <w:multiLevelType w:val="hybridMultilevel"/>
    <w:tmpl w:val="18C459C6"/>
    <w:lvl w:ilvl="0" w:tplc="798C6F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824F0"/>
    <w:multiLevelType w:val="hybridMultilevel"/>
    <w:tmpl w:val="8278D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14A7F"/>
    <w:multiLevelType w:val="hybridMultilevel"/>
    <w:tmpl w:val="72D6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31FB0"/>
    <w:multiLevelType w:val="hybridMultilevel"/>
    <w:tmpl w:val="BE7A02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403D4"/>
    <w:multiLevelType w:val="hybridMultilevel"/>
    <w:tmpl w:val="511ACF44"/>
    <w:lvl w:ilvl="0" w:tplc="04090015">
      <w:start w:val="1"/>
      <w:numFmt w:val="upperLetter"/>
      <w:lvlText w:val="%1."/>
      <w:lvlJc w:val="left"/>
      <w:pPr>
        <w:ind w:left="720" w:hanging="360"/>
      </w:pPr>
    </w:lvl>
    <w:lvl w:ilvl="1" w:tplc="44BA01E4">
      <w:start w:val="1"/>
      <w:numFmt w:val="bullet"/>
      <w:lvlText w:val="-"/>
      <w:lvlJc w:val="left"/>
      <w:pPr>
        <w:ind w:left="1440" w:hanging="360"/>
      </w:pPr>
      <w:rPr>
        <w:rFonts w:ascii="Calibri" w:eastAsia="Calibr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78674AA"/>
    <w:multiLevelType w:val="hybridMultilevel"/>
    <w:tmpl w:val="ECFC1BA8"/>
    <w:lvl w:ilvl="0" w:tplc="04090003">
      <w:start w:val="1"/>
      <w:numFmt w:val="bullet"/>
      <w:lvlText w:val="o"/>
      <w:lvlJc w:val="left"/>
      <w:pPr>
        <w:ind w:left="270" w:hanging="360"/>
      </w:pPr>
      <w:rPr>
        <w:rFonts w:ascii="Courier New" w:hAnsi="Courier New" w:cs="Courier New"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nsid w:val="286617F4"/>
    <w:multiLevelType w:val="hybridMultilevel"/>
    <w:tmpl w:val="C05060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06A48"/>
    <w:multiLevelType w:val="hybridMultilevel"/>
    <w:tmpl w:val="09D811A6"/>
    <w:lvl w:ilvl="0" w:tplc="323C8F3A">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E3209"/>
    <w:multiLevelType w:val="hybridMultilevel"/>
    <w:tmpl w:val="4D901B9C"/>
    <w:lvl w:ilvl="0" w:tplc="04090015">
      <w:start w:val="1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CC741AD"/>
    <w:multiLevelType w:val="hybridMultilevel"/>
    <w:tmpl w:val="8E664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EE5ABA"/>
    <w:multiLevelType w:val="hybridMultilevel"/>
    <w:tmpl w:val="961AD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42801"/>
    <w:multiLevelType w:val="hybridMultilevel"/>
    <w:tmpl w:val="BE5AF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4152C"/>
    <w:multiLevelType w:val="hybridMultilevel"/>
    <w:tmpl w:val="EEE452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A82985"/>
    <w:multiLevelType w:val="hybridMultilevel"/>
    <w:tmpl w:val="D7D002A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
    <w:nsid w:val="61C057CC"/>
    <w:multiLevelType w:val="hybridMultilevel"/>
    <w:tmpl w:val="F3661EE2"/>
    <w:lvl w:ilvl="0" w:tplc="04090003">
      <w:start w:val="1"/>
      <w:numFmt w:val="bullet"/>
      <w:lvlText w:val="o"/>
      <w:lvlJc w:val="left"/>
      <w:pPr>
        <w:ind w:left="270" w:hanging="360"/>
      </w:pPr>
      <w:rPr>
        <w:rFonts w:ascii="Courier New" w:hAnsi="Courier New" w:cs="Courier New"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6D467292"/>
    <w:multiLevelType w:val="hybridMultilevel"/>
    <w:tmpl w:val="36BC3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8303EF"/>
    <w:multiLevelType w:val="hybridMultilevel"/>
    <w:tmpl w:val="0BA4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820AD2"/>
    <w:multiLevelType w:val="hybridMultilevel"/>
    <w:tmpl w:val="B9F2EDC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3"/>
  </w:num>
  <w:num w:numId="2">
    <w:abstractNumId w:val="20"/>
  </w:num>
  <w:num w:numId="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4"/>
  </w:num>
  <w:num w:numId="8">
    <w:abstractNumId w:val="8"/>
  </w:num>
  <w:num w:numId="9">
    <w:abstractNumId w:val="6"/>
  </w:num>
  <w:num w:numId="10">
    <w:abstractNumId w:val="17"/>
  </w:num>
  <w:num w:numId="11">
    <w:abstractNumId w:val="16"/>
  </w:num>
  <w:num w:numId="12">
    <w:abstractNumId w:val="5"/>
  </w:num>
  <w:num w:numId="13">
    <w:abstractNumId w:val="12"/>
  </w:num>
  <w:num w:numId="1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7"/>
  </w:num>
  <w:num w:numId="17">
    <w:abstractNumId w:val="10"/>
  </w:num>
  <w:num w:numId="18">
    <w:abstractNumId w:val="2"/>
  </w:num>
  <w:num w:numId="19">
    <w:abstractNumId w:val="19"/>
  </w:num>
  <w:num w:numId="20">
    <w:abstractNumId w:val="13"/>
  </w:num>
  <w:num w:numId="21">
    <w:abstractNumId w:val="1"/>
  </w:num>
  <w:num w:numId="22">
    <w:abstractNumId w:val="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proofState w:spelling="clean" w:grammar="clean"/>
  <w:doNotTrackMoves/>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559E"/>
    <w:rsid w:val="0000083E"/>
    <w:rsid w:val="000201EC"/>
    <w:rsid w:val="00020CD1"/>
    <w:rsid w:val="00021E83"/>
    <w:rsid w:val="000277FF"/>
    <w:rsid w:val="00027F94"/>
    <w:rsid w:val="000330F6"/>
    <w:rsid w:val="000344B0"/>
    <w:rsid w:val="00034545"/>
    <w:rsid w:val="00055CF3"/>
    <w:rsid w:val="00062CA9"/>
    <w:rsid w:val="00063A44"/>
    <w:rsid w:val="00072B85"/>
    <w:rsid w:val="00073FE5"/>
    <w:rsid w:val="00074EC3"/>
    <w:rsid w:val="00092DA7"/>
    <w:rsid w:val="00093208"/>
    <w:rsid w:val="00094FF9"/>
    <w:rsid w:val="000B1A44"/>
    <w:rsid w:val="000B4914"/>
    <w:rsid w:val="000B7202"/>
    <w:rsid w:val="000D008A"/>
    <w:rsid w:val="000D1D6A"/>
    <w:rsid w:val="000D3EDC"/>
    <w:rsid w:val="000D62C8"/>
    <w:rsid w:val="001013AB"/>
    <w:rsid w:val="001163B0"/>
    <w:rsid w:val="00120736"/>
    <w:rsid w:val="00121F1B"/>
    <w:rsid w:val="00126F4A"/>
    <w:rsid w:val="001333FE"/>
    <w:rsid w:val="00187FC8"/>
    <w:rsid w:val="001934F2"/>
    <w:rsid w:val="00195C53"/>
    <w:rsid w:val="001A2DD4"/>
    <w:rsid w:val="001C33D9"/>
    <w:rsid w:val="001C6EFA"/>
    <w:rsid w:val="001D7416"/>
    <w:rsid w:val="001E13F5"/>
    <w:rsid w:val="002040CB"/>
    <w:rsid w:val="00210DA8"/>
    <w:rsid w:val="00215BE4"/>
    <w:rsid w:val="00226B93"/>
    <w:rsid w:val="00253B0A"/>
    <w:rsid w:val="00271171"/>
    <w:rsid w:val="00297C07"/>
    <w:rsid w:val="002B233A"/>
    <w:rsid w:val="002B53BA"/>
    <w:rsid w:val="002B7557"/>
    <w:rsid w:val="002B7F3C"/>
    <w:rsid w:val="003204BE"/>
    <w:rsid w:val="00333DF6"/>
    <w:rsid w:val="00341C5F"/>
    <w:rsid w:val="00351910"/>
    <w:rsid w:val="00361308"/>
    <w:rsid w:val="003B02E9"/>
    <w:rsid w:val="003C3E05"/>
    <w:rsid w:val="003F05B5"/>
    <w:rsid w:val="003F536F"/>
    <w:rsid w:val="00407191"/>
    <w:rsid w:val="0041615B"/>
    <w:rsid w:val="004168CE"/>
    <w:rsid w:val="00417EF5"/>
    <w:rsid w:val="00433D02"/>
    <w:rsid w:val="004475CD"/>
    <w:rsid w:val="0046430E"/>
    <w:rsid w:val="00472ADB"/>
    <w:rsid w:val="00484D68"/>
    <w:rsid w:val="0049491B"/>
    <w:rsid w:val="004A6B59"/>
    <w:rsid w:val="004B2BCB"/>
    <w:rsid w:val="004B2E6A"/>
    <w:rsid w:val="004C5408"/>
    <w:rsid w:val="004C7AC5"/>
    <w:rsid w:val="004D1D22"/>
    <w:rsid w:val="004D213E"/>
    <w:rsid w:val="004D4A49"/>
    <w:rsid w:val="004D7058"/>
    <w:rsid w:val="00530A11"/>
    <w:rsid w:val="00557414"/>
    <w:rsid w:val="00566BCC"/>
    <w:rsid w:val="005940C8"/>
    <w:rsid w:val="00597A0B"/>
    <w:rsid w:val="005A37FB"/>
    <w:rsid w:val="005B304B"/>
    <w:rsid w:val="005C623C"/>
    <w:rsid w:val="005D0A90"/>
    <w:rsid w:val="006003B2"/>
    <w:rsid w:val="00601227"/>
    <w:rsid w:val="006173BF"/>
    <w:rsid w:val="00625CEE"/>
    <w:rsid w:val="00656E99"/>
    <w:rsid w:val="00670167"/>
    <w:rsid w:val="00691C36"/>
    <w:rsid w:val="006977EF"/>
    <w:rsid w:val="006A4FD3"/>
    <w:rsid w:val="006A6E90"/>
    <w:rsid w:val="006C13CF"/>
    <w:rsid w:val="006D4788"/>
    <w:rsid w:val="006D7D4F"/>
    <w:rsid w:val="006F0470"/>
    <w:rsid w:val="00702406"/>
    <w:rsid w:val="00702C4A"/>
    <w:rsid w:val="007210B5"/>
    <w:rsid w:val="0073045F"/>
    <w:rsid w:val="00740D51"/>
    <w:rsid w:val="00757529"/>
    <w:rsid w:val="00782211"/>
    <w:rsid w:val="00782A4C"/>
    <w:rsid w:val="0078319A"/>
    <w:rsid w:val="007848CC"/>
    <w:rsid w:val="00784CC0"/>
    <w:rsid w:val="007874FB"/>
    <w:rsid w:val="00792075"/>
    <w:rsid w:val="00794EED"/>
    <w:rsid w:val="007A1BEA"/>
    <w:rsid w:val="007A515B"/>
    <w:rsid w:val="007B385A"/>
    <w:rsid w:val="007B38F9"/>
    <w:rsid w:val="007C157E"/>
    <w:rsid w:val="007C5E69"/>
    <w:rsid w:val="007C6E84"/>
    <w:rsid w:val="007D0296"/>
    <w:rsid w:val="007D43E0"/>
    <w:rsid w:val="007F49B4"/>
    <w:rsid w:val="0080120F"/>
    <w:rsid w:val="008033C0"/>
    <w:rsid w:val="00805B7A"/>
    <w:rsid w:val="00805EBF"/>
    <w:rsid w:val="008262C3"/>
    <w:rsid w:val="0083354B"/>
    <w:rsid w:val="00845CE6"/>
    <w:rsid w:val="00855B48"/>
    <w:rsid w:val="00867C1D"/>
    <w:rsid w:val="008767E3"/>
    <w:rsid w:val="00884FB1"/>
    <w:rsid w:val="0089270C"/>
    <w:rsid w:val="008A2FFB"/>
    <w:rsid w:val="008A559E"/>
    <w:rsid w:val="008B0F1E"/>
    <w:rsid w:val="008C7BC2"/>
    <w:rsid w:val="008D0F5F"/>
    <w:rsid w:val="008D3826"/>
    <w:rsid w:val="008E1150"/>
    <w:rsid w:val="008E2034"/>
    <w:rsid w:val="008F7DF1"/>
    <w:rsid w:val="0090231F"/>
    <w:rsid w:val="009112F2"/>
    <w:rsid w:val="009165E4"/>
    <w:rsid w:val="009226DF"/>
    <w:rsid w:val="00950D4E"/>
    <w:rsid w:val="00953522"/>
    <w:rsid w:val="0095581C"/>
    <w:rsid w:val="009604A8"/>
    <w:rsid w:val="009757A7"/>
    <w:rsid w:val="009801FB"/>
    <w:rsid w:val="00992B49"/>
    <w:rsid w:val="009A5062"/>
    <w:rsid w:val="009C688D"/>
    <w:rsid w:val="009E5B4F"/>
    <w:rsid w:val="009E6C56"/>
    <w:rsid w:val="009E78A8"/>
    <w:rsid w:val="00A02FDD"/>
    <w:rsid w:val="00A13997"/>
    <w:rsid w:val="00A226FE"/>
    <w:rsid w:val="00A24D39"/>
    <w:rsid w:val="00A26757"/>
    <w:rsid w:val="00A434E9"/>
    <w:rsid w:val="00A46701"/>
    <w:rsid w:val="00A53F36"/>
    <w:rsid w:val="00A5592D"/>
    <w:rsid w:val="00A657BF"/>
    <w:rsid w:val="00A762C2"/>
    <w:rsid w:val="00AA1B9B"/>
    <w:rsid w:val="00AA45BE"/>
    <w:rsid w:val="00AB1160"/>
    <w:rsid w:val="00AD2AA0"/>
    <w:rsid w:val="00B01014"/>
    <w:rsid w:val="00B3746F"/>
    <w:rsid w:val="00B53076"/>
    <w:rsid w:val="00B66150"/>
    <w:rsid w:val="00B80834"/>
    <w:rsid w:val="00B9031F"/>
    <w:rsid w:val="00B9648D"/>
    <w:rsid w:val="00BA0DCF"/>
    <w:rsid w:val="00BA15F3"/>
    <w:rsid w:val="00BA3D70"/>
    <w:rsid w:val="00BB1874"/>
    <w:rsid w:val="00BB1AA5"/>
    <w:rsid w:val="00BB65AB"/>
    <w:rsid w:val="00BD2F3F"/>
    <w:rsid w:val="00BD48E6"/>
    <w:rsid w:val="00BD58D5"/>
    <w:rsid w:val="00BD79FF"/>
    <w:rsid w:val="00BE7EAF"/>
    <w:rsid w:val="00C05D99"/>
    <w:rsid w:val="00C05F24"/>
    <w:rsid w:val="00C2271D"/>
    <w:rsid w:val="00C3181D"/>
    <w:rsid w:val="00C46697"/>
    <w:rsid w:val="00C62C0A"/>
    <w:rsid w:val="00C6736B"/>
    <w:rsid w:val="00C80267"/>
    <w:rsid w:val="00C83823"/>
    <w:rsid w:val="00CA08E2"/>
    <w:rsid w:val="00CA3159"/>
    <w:rsid w:val="00CA4263"/>
    <w:rsid w:val="00CB3416"/>
    <w:rsid w:val="00CC1616"/>
    <w:rsid w:val="00CC58C2"/>
    <w:rsid w:val="00CD0E58"/>
    <w:rsid w:val="00CE180F"/>
    <w:rsid w:val="00CF6C7E"/>
    <w:rsid w:val="00D30C31"/>
    <w:rsid w:val="00D41019"/>
    <w:rsid w:val="00D44EAA"/>
    <w:rsid w:val="00D47593"/>
    <w:rsid w:val="00D5417E"/>
    <w:rsid w:val="00D72D3D"/>
    <w:rsid w:val="00D81175"/>
    <w:rsid w:val="00D92D5F"/>
    <w:rsid w:val="00D97FB8"/>
    <w:rsid w:val="00DD3147"/>
    <w:rsid w:val="00DE08F7"/>
    <w:rsid w:val="00DF4FE7"/>
    <w:rsid w:val="00DF575D"/>
    <w:rsid w:val="00E121FA"/>
    <w:rsid w:val="00E124BE"/>
    <w:rsid w:val="00E22C24"/>
    <w:rsid w:val="00E24F33"/>
    <w:rsid w:val="00E27EE0"/>
    <w:rsid w:val="00E33D86"/>
    <w:rsid w:val="00E36553"/>
    <w:rsid w:val="00E416A9"/>
    <w:rsid w:val="00E47FA3"/>
    <w:rsid w:val="00E602AE"/>
    <w:rsid w:val="00E82850"/>
    <w:rsid w:val="00E85C82"/>
    <w:rsid w:val="00E92B87"/>
    <w:rsid w:val="00EA2BC3"/>
    <w:rsid w:val="00EA6C15"/>
    <w:rsid w:val="00EC4536"/>
    <w:rsid w:val="00ED2C6C"/>
    <w:rsid w:val="00ED2FA3"/>
    <w:rsid w:val="00ED481F"/>
    <w:rsid w:val="00EF4B57"/>
    <w:rsid w:val="00EF6560"/>
    <w:rsid w:val="00F15DE0"/>
    <w:rsid w:val="00F26E5C"/>
    <w:rsid w:val="00F40C11"/>
    <w:rsid w:val="00F40C9D"/>
    <w:rsid w:val="00F42B19"/>
    <w:rsid w:val="00F430CB"/>
    <w:rsid w:val="00F463D5"/>
    <w:rsid w:val="00F52F66"/>
    <w:rsid w:val="00F55769"/>
    <w:rsid w:val="00F73704"/>
    <w:rsid w:val="00FA2FD8"/>
    <w:rsid w:val="00FA30F8"/>
    <w:rsid w:val="00FA437B"/>
    <w:rsid w:val="00FC3870"/>
    <w:rsid w:val="00FC56B3"/>
    <w:rsid w:val="00FC6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9E"/>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559E"/>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8A559E"/>
    <w:rPr>
      <w:sz w:val="16"/>
      <w:szCs w:val="16"/>
    </w:rPr>
  </w:style>
  <w:style w:type="paragraph" w:styleId="CommentText">
    <w:name w:val="annotation text"/>
    <w:basedOn w:val="Normal"/>
    <w:link w:val="CommentTextChar"/>
    <w:uiPriority w:val="99"/>
    <w:semiHidden/>
    <w:unhideWhenUsed/>
    <w:rsid w:val="008A559E"/>
    <w:rPr>
      <w:sz w:val="20"/>
      <w:szCs w:val="20"/>
    </w:rPr>
  </w:style>
  <w:style w:type="character" w:customStyle="1" w:styleId="CommentTextChar">
    <w:name w:val="Comment Text Char"/>
    <w:basedOn w:val="DefaultParagraphFont"/>
    <w:link w:val="CommentText"/>
    <w:uiPriority w:val="99"/>
    <w:semiHidden/>
    <w:rsid w:val="008A559E"/>
    <w:rPr>
      <w:rFonts w:ascii="Calibri" w:eastAsia="Times New Roman" w:hAnsi="Calibri" w:cs="Calibri"/>
      <w:sz w:val="20"/>
      <w:szCs w:val="20"/>
    </w:rPr>
  </w:style>
  <w:style w:type="paragraph" w:styleId="ListParagraph">
    <w:name w:val="List Paragraph"/>
    <w:basedOn w:val="Normal"/>
    <w:uiPriority w:val="34"/>
    <w:qFormat/>
    <w:rsid w:val="008A559E"/>
    <w:pPr>
      <w:spacing w:after="200" w:line="276" w:lineRule="auto"/>
      <w:ind w:left="720"/>
    </w:pPr>
  </w:style>
  <w:style w:type="paragraph" w:styleId="BalloonText">
    <w:name w:val="Balloon Text"/>
    <w:basedOn w:val="Normal"/>
    <w:link w:val="BalloonTextChar"/>
    <w:uiPriority w:val="99"/>
    <w:semiHidden/>
    <w:unhideWhenUsed/>
    <w:rsid w:val="008A559E"/>
    <w:rPr>
      <w:rFonts w:ascii="Tahoma" w:hAnsi="Tahoma" w:cs="Tahoma"/>
      <w:sz w:val="16"/>
      <w:szCs w:val="16"/>
    </w:rPr>
  </w:style>
  <w:style w:type="character" w:customStyle="1" w:styleId="BalloonTextChar">
    <w:name w:val="Balloon Text Char"/>
    <w:basedOn w:val="DefaultParagraphFont"/>
    <w:link w:val="BalloonText"/>
    <w:uiPriority w:val="99"/>
    <w:semiHidden/>
    <w:rsid w:val="008A559E"/>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F05B5"/>
    <w:rPr>
      <w:b/>
      <w:bCs/>
    </w:rPr>
  </w:style>
  <w:style w:type="character" w:customStyle="1" w:styleId="CommentSubjectChar">
    <w:name w:val="Comment Subject Char"/>
    <w:basedOn w:val="CommentTextChar"/>
    <w:link w:val="CommentSubject"/>
    <w:uiPriority w:val="99"/>
    <w:semiHidden/>
    <w:rsid w:val="003F05B5"/>
    <w:rPr>
      <w:rFonts w:ascii="Calibri" w:eastAsia="Times New Roman" w:hAnsi="Calibri" w:cs="Calibri"/>
      <w:b/>
      <w:bCs/>
      <w:sz w:val="20"/>
      <w:szCs w:val="20"/>
    </w:rPr>
  </w:style>
  <w:style w:type="paragraph" w:styleId="Revision">
    <w:name w:val="Revision"/>
    <w:hidden/>
    <w:uiPriority w:val="99"/>
    <w:semiHidden/>
    <w:rsid w:val="00484D68"/>
    <w:rPr>
      <w:rFonts w:eastAsia="Times New Roman" w:cs="Calibri"/>
      <w:sz w:val="22"/>
      <w:szCs w:val="22"/>
    </w:rPr>
  </w:style>
  <w:style w:type="paragraph" w:styleId="EndnoteText">
    <w:name w:val="endnote text"/>
    <w:basedOn w:val="Normal"/>
    <w:link w:val="EndnoteTextChar"/>
    <w:uiPriority w:val="99"/>
    <w:semiHidden/>
    <w:unhideWhenUsed/>
    <w:rsid w:val="00E22C24"/>
    <w:rPr>
      <w:sz w:val="20"/>
      <w:szCs w:val="20"/>
    </w:rPr>
  </w:style>
  <w:style w:type="character" w:customStyle="1" w:styleId="EndnoteTextChar">
    <w:name w:val="Endnote Text Char"/>
    <w:basedOn w:val="DefaultParagraphFont"/>
    <w:link w:val="EndnoteText"/>
    <w:uiPriority w:val="99"/>
    <w:semiHidden/>
    <w:rsid w:val="00E22C24"/>
    <w:rPr>
      <w:rFonts w:eastAsia="Times New Roman" w:cs="Calibri"/>
    </w:rPr>
  </w:style>
  <w:style w:type="character" w:styleId="EndnoteReference">
    <w:name w:val="endnote reference"/>
    <w:basedOn w:val="DefaultParagraphFont"/>
    <w:uiPriority w:val="99"/>
    <w:semiHidden/>
    <w:unhideWhenUsed/>
    <w:rsid w:val="00E22C24"/>
    <w:rPr>
      <w:vertAlign w:val="superscript"/>
    </w:rPr>
  </w:style>
  <w:style w:type="paragraph" w:styleId="FootnoteText">
    <w:name w:val="footnote text"/>
    <w:basedOn w:val="Normal"/>
    <w:link w:val="FootnoteTextChar"/>
    <w:uiPriority w:val="99"/>
    <w:semiHidden/>
    <w:unhideWhenUsed/>
    <w:rsid w:val="00E22C24"/>
    <w:rPr>
      <w:sz w:val="20"/>
      <w:szCs w:val="20"/>
    </w:rPr>
  </w:style>
  <w:style w:type="character" w:customStyle="1" w:styleId="FootnoteTextChar">
    <w:name w:val="Footnote Text Char"/>
    <w:basedOn w:val="DefaultParagraphFont"/>
    <w:link w:val="FootnoteText"/>
    <w:uiPriority w:val="99"/>
    <w:semiHidden/>
    <w:rsid w:val="00E22C24"/>
    <w:rPr>
      <w:rFonts w:eastAsia="Times New Roman" w:cs="Calibri"/>
    </w:rPr>
  </w:style>
  <w:style w:type="character" w:styleId="FootnoteReference">
    <w:name w:val="footnote reference"/>
    <w:basedOn w:val="DefaultParagraphFont"/>
    <w:uiPriority w:val="99"/>
    <w:semiHidden/>
    <w:unhideWhenUsed/>
    <w:rsid w:val="00E22C24"/>
    <w:rPr>
      <w:vertAlign w:val="superscript"/>
    </w:rPr>
  </w:style>
  <w:style w:type="character" w:styleId="Hyperlink">
    <w:name w:val="Hyperlink"/>
    <w:basedOn w:val="DefaultParagraphFont"/>
    <w:uiPriority w:val="99"/>
    <w:unhideWhenUsed/>
    <w:rsid w:val="00E121FA"/>
    <w:rPr>
      <w:color w:val="0000FF" w:themeColor="hyperlink"/>
      <w:u w:val="single"/>
    </w:rPr>
  </w:style>
  <w:style w:type="paragraph" w:styleId="Header">
    <w:name w:val="header"/>
    <w:basedOn w:val="Normal"/>
    <w:link w:val="HeaderChar"/>
    <w:uiPriority w:val="99"/>
    <w:semiHidden/>
    <w:unhideWhenUsed/>
    <w:rsid w:val="00E33D86"/>
    <w:pPr>
      <w:tabs>
        <w:tab w:val="center" w:pos="4680"/>
        <w:tab w:val="right" w:pos="9360"/>
      </w:tabs>
    </w:pPr>
  </w:style>
  <w:style w:type="character" w:customStyle="1" w:styleId="HeaderChar">
    <w:name w:val="Header Char"/>
    <w:basedOn w:val="DefaultParagraphFont"/>
    <w:link w:val="Header"/>
    <w:uiPriority w:val="99"/>
    <w:semiHidden/>
    <w:rsid w:val="00E33D86"/>
    <w:rPr>
      <w:rFonts w:eastAsia="Times New Roman" w:cs="Calibri"/>
      <w:sz w:val="22"/>
      <w:szCs w:val="22"/>
    </w:rPr>
  </w:style>
  <w:style w:type="paragraph" w:styleId="Footer">
    <w:name w:val="footer"/>
    <w:basedOn w:val="Normal"/>
    <w:link w:val="FooterChar"/>
    <w:uiPriority w:val="99"/>
    <w:unhideWhenUsed/>
    <w:rsid w:val="00E33D86"/>
    <w:pPr>
      <w:tabs>
        <w:tab w:val="center" w:pos="4680"/>
        <w:tab w:val="right" w:pos="9360"/>
      </w:tabs>
    </w:pPr>
  </w:style>
  <w:style w:type="character" w:customStyle="1" w:styleId="FooterChar">
    <w:name w:val="Footer Char"/>
    <w:basedOn w:val="DefaultParagraphFont"/>
    <w:link w:val="Footer"/>
    <w:uiPriority w:val="99"/>
    <w:rsid w:val="00E33D86"/>
    <w:rPr>
      <w:rFonts w:eastAsia="Times New Roman" w:cs="Calibri"/>
      <w:sz w:val="22"/>
      <w:szCs w:val="22"/>
    </w:rPr>
  </w:style>
  <w:style w:type="table" w:styleId="TableGrid">
    <w:name w:val="Table Grid"/>
    <w:basedOn w:val="TableNormal"/>
    <w:uiPriority w:val="59"/>
    <w:rsid w:val="00DF4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92075"/>
    <w:pPr>
      <w:spacing w:before="100" w:beforeAutospacing="1" w:after="100" w:afterAutospacing="1"/>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237604">
      <w:bodyDiv w:val="1"/>
      <w:marLeft w:val="0"/>
      <w:marRight w:val="0"/>
      <w:marTop w:val="0"/>
      <w:marBottom w:val="0"/>
      <w:divBdr>
        <w:top w:val="none" w:sz="0" w:space="0" w:color="auto"/>
        <w:left w:val="none" w:sz="0" w:space="0" w:color="auto"/>
        <w:bottom w:val="none" w:sz="0" w:space="0" w:color="auto"/>
        <w:right w:val="none" w:sz="0" w:space="0" w:color="auto"/>
      </w:divBdr>
    </w:div>
    <w:div w:id="483738759">
      <w:bodyDiv w:val="1"/>
      <w:marLeft w:val="0"/>
      <w:marRight w:val="0"/>
      <w:marTop w:val="0"/>
      <w:marBottom w:val="0"/>
      <w:divBdr>
        <w:top w:val="none" w:sz="0" w:space="0" w:color="auto"/>
        <w:left w:val="none" w:sz="0" w:space="0" w:color="auto"/>
        <w:bottom w:val="none" w:sz="0" w:space="0" w:color="auto"/>
        <w:right w:val="none" w:sz="0" w:space="0" w:color="auto"/>
      </w:divBdr>
    </w:div>
    <w:div w:id="686058801">
      <w:bodyDiv w:val="1"/>
      <w:marLeft w:val="0"/>
      <w:marRight w:val="0"/>
      <w:marTop w:val="0"/>
      <w:marBottom w:val="0"/>
      <w:divBdr>
        <w:top w:val="none" w:sz="0" w:space="0" w:color="auto"/>
        <w:left w:val="none" w:sz="0" w:space="0" w:color="auto"/>
        <w:bottom w:val="none" w:sz="0" w:space="0" w:color="auto"/>
        <w:right w:val="none" w:sz="0" w:space="0" w:color="auto"/>
      </w:divBdr>
    </w:div>
    <w:div w:id="823356586">
      <w:bodyDiv w:val="1"/>
      <w:marLeft w:val="0"/>
      <w:marRight w:val="0"/>
      <w:marTop w:val="0"/>
      <w:marBottom w:val="0"/>
      <w:divBdr>
        <w:top w:val="none" w:sz="0" w:space="0" w:color="auto"/>
        <w:left w:val="none" w:sz="0" w:space="0" w:color="auto"/>
        <w:bottom w:val="none" w:sz="0" w:space="0" w:color="auto"/>
        <w:right w:val="none" w:sz="0" w:space="0" w:color="auto"/>
      </w:divBdr>
    </w:div>
    <w:div w:id="1211839687">
      <w:bodyDiv w:val="1"/>
      <w:marLeft w:val="0"/>
      <w:marRight w:val="0"/>
      <w:marTop w:val="0"/>
      <w:marBottom w:val="0"/>
      <w:divBdr>
        <w:top w:val="none" w:sz="0" w:space="0" w:color="auto"/>
        <w:left w:val="none" w:sz="0" w:space="0" w:color="auto"/>
        <w:bottom w:val="none" w:sz="0" w:space="0" w:color="auto"/>
        <w:right w:val="none" w:sz="0" w:space="0" w:color="auto"/>
      </w:divBdr>
    </w:div>
    <w:div w:id="1225333060">
      <w:bodyDiv w:val="1"/>
      <w:marLeft w:val="0"/>
      <w:marRight w:val="0"/>
      <w:marTop w:val="0"/>
      <w:marBottom w:val="0"/>
      <w:divBdr>
        <w:top w:val="none" w:sz="0" w:space="0" w:color="auto"/>
        <w:left w:val="none" w:sz="0" w:space="0" w:color="auto"/>
        <w:bottom w:val="none" w:sz="0" w:space="0" w:color="auto"/>
        <w:right w:val="none" w:sz="0" w:space="0" w:color="auto"/>
      </w:divBdr>
    </w:div>
    <w:div w:id="1320157533">
      <w:bodyDiv w:val="1"/>
      <w:marLeft w:val="0"/>
      <w:marRight w:val="0"/>
      <w:marTop w:val="0"/>
      <w:marBottom w:val="0"/>
      <w:divBdr>
        <w:top w:val="none" w:sz="0" w:space="0" w:color="auto"/>
        <w:left w:val="none" w:sz="0" w:space="0" w:color="auto"/>
        <w:bottom w:val="none" w:sz="0" w:space="0" w:color="auto"/>
        <w:right w:val="none" w:sz="0" w:space="0" w:color="auto"/>
      </w:divBdr>
    </w:div>
    <w:div w:id="1625576424">
      <w:bodyDiv w:val="1"/>
      <w:marLeft w:val="0"/>
      <w:marRight w:val="0"/>
      <w:marTop w:val="0"/>
      <w:marBottom w:val="0"/>
      <w:divBdr>
        <w:top w:val="none" w:sz="0" w:space="0" w:color="auto"/>
        <w:left w:val="none" w:sz="0" w:space="0" w:color="auto"/>
        <w:bottom w:val="none" w:sz="0" w:space="0" w:color="auto"/>
        <w:right w:val="none" w:sz="0" w:space="0" w:color="auto"/>
      </w:divBdr>
    </w:div>
    <w:div w:id="16396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deq.state.or.us/wq/trading/trading.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ater.epa.gov/type/watersheds/trading/upload/2004_11_08_watershed_trading_handbook_national-wqt-handbook-2004.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nrcs.usda.gov/Internet/FSE_DOCUMENTS/stelprdb1045650.pdf"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deq.idaho.gov/water-quality/surface-water/pollutant-trading.aspx" TargetMode="External"/><Relationship Id="rId20" Type="http://schemas.openxmlformats.org/officeDocument/2006/relationships/hyperlink" Target="http://www.epa.gov/owow/watershed/trading/handbook/docs/national-wqt-handbook-200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chran@willamettepartnership.org" TargetMode="External"/><Relationship Id="rId24" Type="http://schemas.openxmlformats.org/officeDocument/2006/relationships/hyperlink" Target="http://willamettepartnership.org/ongoing-projects-and-activities/nrcs-conservation-innovations-grant-1/Joint%20Agreement%20all%20signatures.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illamettepartnership.org/General%20Crediting%20Protocol%201.1.pdf" TargetMode="External"/><Relationship Id="rId28"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yperlink" Target="http://water.epa.gov/type/watersheds/trading/finalpolicy2003.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hyperlink" Target="http://www.ecy.wa.gov/programs/wq/swqs/WQTradingGuidance_101006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eq.idaho.gov/water-quality/surface-water/pollutant-trading.aspx" TargetMode="External"/><Relationship Id="rId2" Type="http://schemas.openxmlformats.org/officeDocument/2006/relationships/hyperlink" Target="http://www.ecy.wa.gov/programs/wq/swqs/WQTradingGuidance_1010064.pdf" TargetMode="External"/><Relationship Id="rId1" Type="http://schemas.openxmlformats.org/officeDocument/2006/relationships/hyperlink" Target="http://www.deq.state.or.us/wq/trading/trad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3E2C-98B0-427C-B269-DAC43DDE195C}">
  <ds:schemaRefs>
    <ds:schemaRef ds:uri="http://schemas.openxmlformats.org/officeDocument/2006/bibliography"/>
  </ds:schemaRefs>
</ds:datastoreItem>
</file>

<file path=customXml/itemProps2.xml><?xml version="1.0" encoding="utf-8"?>
<ds:datastoreItem xmlns:ds="http://schemas.openxmlformats.org/officeDocument/2006/customXml" ds:itemID="{525A6AEA-6DF2-4AC1-BC69-7B5EF9B9165D}">
  <ds:schemaRefs>
    <ds:schemaRef ds:uri="http://schemas.openxmlformats.org/officeDocument/2006/bibliography"/>
  </ds:schemaRefs>
</ds:datastoreItem>
</file>

<file path=customXml/itemProps3.xml><?xml version="1.0" encoding="utf-8"?>
<ds:datastoreItem xmlns:ds="http://schemas.openxmlformats.org/officeDocument/2006/customXml" ds:itemID="{2AE7FB61-C936-4E29-9D66-A0610D2D1906}">
  <ds:schemaRefs>
    <ds:schemaRef ds:uri="http://schemas.openxmlformats.org/officeDocument/2006/bibliography"/>
  </ds:schemaRefs>
</ds:datastoreItem>
</file>

<file path=customXml/itemProps4.xml><?xml version="1.0" encoding="utf-8"?>
<ds:datastoreItem xmlns:ds="http://schemas.openxmlformats.org/officeDocument/2006/customXml" ds:itemID="{D9E3A21D-D382-45BF-8E76-DC93E53A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10128</Words>
  <Characters>57733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67726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alan</cp:lastModifiedBy>
  <cp:revision>3</cp:revision>
  <cp:lastPrinted>2012-02-24T23:03:00Z</cp:lastPrinted>
  <dcterms:created xsi:type="dcterms:W3CDTF">2012-02-29T21:27:00Z</dcterms:created>
  <dcterms:modified xsi:type="dcterms:W3CDTF">2012-02-29T21:30:00Z</dcterms:modified>
</cp:coreProperties>
</file>